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EF8B6" w14:textId="12A69073" w:rsidR="004325B4" w:rsidRDefault="00EB36BE" w:rsidP="00392CC7">
      <w:pPr>
        <w:pStyle w:val="Heading1"/>
      </w:pPr>
      <w:r w:rsidRPr="000728E8">
        <w:t>Inclusive Play</w:t>
      </w:r>
      <w:r w:rsidR="000F0BC0" w:rsidRPr="000728E8">
        <w:br/>
      </w:r>
      <w:r w:rsidRPr="000728E8">
        <w:t xml:space="preserve">Guidelines </w:t>
      </w:r>
      <w:r w:rsidR="00EC04B7" w:rsidRPr="000728E8">
        <w:t>f</w:t>
      </w:r>
      <w:r w:rsidRPr="000728E8">
        <w:t xml:space="preserve">or </w:t>
      </w:r>
      <w:r w:rsidR="00F97481" w:rsidRPr="000728E8">
        <w:t>a</w:t>
      </w:r>
      <w:r w:rsidR="00D13579" w:rsidRPr="000728E8">
        <w:t xml:space="preserve">ccessible </w:t>
      </w:r>
      <w:proofErr w:type="spellStart"/>
      <w:r w:rsidR="00F97481" w:rsidRPr="000728E8">
        <w:t>p</w:t>
      </w:r>
      <w:r w:rsidR="00D13579" w:rsidRPr="000728E8">
        <w:t>layspaces</w:t>
      </w:r>
      <w:proofErr w:type="spellEnd"/>
    </w:p>
    <w:p w14:paraId="1B003477" w14:textId="2D096B78" w:rsidR="00392CC7" w:rsidRPr="00392CC7" w:rsidRDefault="00392CC7" w:rsidP="00392CC7">
      <w:pPr>
        <w:pStyle w:val="Heading1"/>
        <w:rPr>
          <w:sz w:val="32"/>
          <w:szCs w:val="32"/>
        </w:rPr>
      </w:pPr>
      <w:r w:rsidRPr="00392CC7">
        <w:rPr>
          <w:sz w:val="32"/>
          <w:szCs w:val="32"/>
        </w:rPr>
        <w:t>Government of South Australia</w:t>
      </w:r>
    </w:p>
    <w:p w14:paraId="32238B01" w14:textId="77777777" w:rsidR="004325B4" w:rsidRDefault="004325B4">
      <w:pPr>
        <w:rPr>
          <w:rFonts w:asciiTheme="majorHAnsi" w:eastAsiaTheme="majorEastAsia" w:hAnsiTheme="majorHAnsi" w:cstheme="majorBidi"/>
          <w:b/>
          <w:bCs/>
          <w:spacing w:val="-10"/>
          <w:kern w:val="28"/>
          <w:sz w:val="56"/>
          <w:szCs w:val="56"/>
        </w:rPr>
      </w:pPr>
      <w:r>
        <w:br w:type="page"/>
      </w:r>
    </w:p>
    <w:p w14:paraId="30C39E4B" w14:textId="77777777" w:rsidR="000728E8" w:rsidRPr="000F0BC0" w:rsidRDefault="000728E8" w:rsidP="000728E8">
      <w:pPr>
        <w:pStyle w:val="TOC"/>
        <w:spacing w:before="800"/>
      </w:pPr>
      <w:r w:rsidRPr="000F0BC0">
        <w:lastRenderedPageBreak/>
        <w:t>Table of Contents</w:t>
      </w:r>
    </w:p>
    <w:p w14:paraId="53730395" w14:textId="3D7670E4" w:rsidR="0006386E" w:rsidRDefault="000728E8">
      <w:pPr>
        <w:pStyle w:val="TOC1"/>
        <w:rPr>
          <w:rFonts w:eastAsiaTheme="minorEastAsia"/>
          <w:bCs w:val="0"/>
          <w:color w:val="auto"/>
          <w:sz w:val="22"/>
          <w:szCs w:val="22"/>
          <w:lang w:eastAsia="en-AU"/>
        </w:rPr>
      </w:pPr>
      <w:r>
        <w:fldChar w:fldCharType="begin"/>
      </w:r>
      <w:r>
        <w:instrText xml:space="preserve"> TOC \h \z \u \t "Heading 2,1" </w:instrText>
      </w:r>
      <w:r>
        <w:fldChar w:fldCharType="separate"/>
      </w:r>
      <w:hyperlink w:anchor="_Toc25850689" w:history="1">
        <w:r w:rsidR="0006386E" w:rsidRPr="000568C2">
          <w:rPr>
            <w:rStyle w:val="Hyperlink"/>
          </w:rPr>
          <w:t>Acknowledgement of country</w:t>
        </w:r>
        <w:r w:rsidR="0006386E">
          <w:rPr>
            <w:webHidden/>
          </w:rPr>
          <w:tab/>
        </w:r>
        <w:r w:rsidR="0006386E">
          <w:rPr>
            <w:webHidden/>
          </w:rPr>
          <w:fldChar w:fldCharType="begin"/>
        </w:r>
        <w:r w:rsidR="0006386E">
          <w:rPr>
            <w:webHidden/>
          </w:rPr>
          <w:instrText xml:space="preserve"> PAGEREF _Toc25850689 \h </w:instrText>
        </w:r>
        <w:r w:rsidR="0006386E">
          <w:rPr>
            <w:webHidden/>
          </w:rPr>
        </w:r>
        <w:r w:rsidR="0006386E">
          <w:rPr>
            <w:webHidden/>
          </w:rPr>
          <w:fldChar w:fldCharType="separate"/>
        </w:r>
        <w:r w:rsidR="00E509C5">
          <w:rPr>
            <w:webHidden/>
          </w:rPr>
          <w:t>3</w:t>
        </w:r>
        <w:r w:rsidR="0006386E">
          <w:rPr>
            <w:webHidden/>
          </w:rPr>
          <w:fldChar w:fldCharType="end"/>
        </w:r>
      </w:hyperlink>
    </w:p>
    <w:p w14:paraId="7E5D4065" w14:textId="395D22EF" w:rsidR="0006386E" w:rsidRDefault="005F7355">
      <w:pPr>
        <w:pStyle w:val="TOC1"/>
        <w:rPr>
          <w:rFonts w:eastAsiaTheme="minorEastAsia"/>
          <w:bCs w:val="0"/>
          <w:color w:val="auto"/>
          <w:sz w:val="22"/>
          <w:szCs w:val="22"/>
          <w:lang w:eastAsia="en-AU"/>
        </w:rPr>
      </w:pPr>
      <w:hyperlink w:anchor="_Toc25850690" w:history="1">
        <w:r w:rsidR="0006386E" w:rsidRPr="000568C2">
          <w:rPr>
            <w:rStyle w:val="Hyperlink"/>
          </w:rPr>
          <w:t>Minister’s message</w:t>
        </w:r>
        <w:r w:rsidR="0006386E">
          <w:rPr>
            <w:webHidden/>
          </w:rPr>
          <w:tab/>
        </w:r>
        <w:r w:rsidR="0006386E">
          <w:rPr>
            <w:webHidden/>
          </w:rPr>
          <w:fldChar w:fldCharType="begin"/>
        </w:r>
        <w:r w:rsidR="0006386E">
          <w:rPr>
            <w:webHidden/>
          </w:rPr>
          <w:instrText xml:space="preserve"> PAGEREF _Toc25850690 \h </w:instrText>
        </w:r>
        <w:r w:rsidR="0006386E">
          <w:rPr>
            <w:webHidden/>
          </w:rPr>
        </w:r>
        <w:r w:rsidR="0006386E">
          <w:rPr>
            <w:webHidden/>
          </w:rPr>
          <w:fldChar w:fldCharType="separate"/>
        </w:r>
        <w:r w:rsidR="00E509C5">
          <w:rPr>
            <w:webHidden/>
          </w:rPr>
          <w:t>4</w:t>
        </w:r>
        <w:r w:rsidR="0006386E">
          <w:rPr>
            <w:webHidden/>
          </w:rPr>
          <w:fldChar w:fldCharType="end"/>
        </w:r>
      </w:hyperlink>
    </w:p>
    <w:p w14:paraId="5A7C57A7" w14:textId="5BC0482A" w:rsidR="0006386E" w:rsidRDefault="005F7355">
      <w:pPr>
        <w:pStyle w:val="TOC1"/>
        <w:rPr>
          <w:rFonts w:eastAsiaTheme="minorEastAsia"/>
          <w:bCs w:val="0"/>
          <w:color w:val="auto"/>
          <w:sz w:val="22"/>
          <w:szCs w:val="22"/>
          <w:lang w:eastAsia="en-AU"/>
        </w:rPr>
      </w:pPr>
      <w:hyperlink w:anchor="_Toc25850691" w:history="1">
        <w:r w:rsidR="0006386E" w:rsidRPr="000568C2">
          <w:rPr>
            <w:rStyle w:val="Hyperlink"/>
          </w:rPr>
          <w:t>How to use this document</w:t>
        </w:r>
        <w:r w:rsidR="0006386E">
          <w:rPr>
            <w:webHidden/>
          </w:rPr>
          <w:tab/>
        </w:r>
        <w:r w:rsidR="0006386E">
          <w:rPr>
            <w:webHidden/>
          </w:rPr>
          <w:fldChar w:fldCharType="begin"/>
        </w:r>
        <w:r w:rsidR="0006386E">
          <w:rPr>
            <w:webHidden/>
          </w:rPr>
          <w:instrText xml:space="preserve"> PAGEREF _Toc25850691 \h </w:instrText>
        </w:r>
        <w:r w:rsidR="0006386E">
          <w:rPr>
            <w:webHidden/>
          </w:rPr>
        </w:r>
        <w:r w:rsidR="0006386E">
          <w:rPr>
            <w:webHidden/>
          </w:rPr>
          <w:fldChar w:fldCharType="separate"/>
        </w:r>
        <w:r w:rsidR="00E509C5">
          <w:rPr>
            <w:webHidden/>
          </w:rPr>
          <w:t>5</w:t>
        </w:r>
        <w:r w:rsidR="0006386E">
          <w:rPr>
            <w:webHidden/>
          </w:rPr>
          <w:fldChar w:fldCharType="end"/>
        </w:r>
      </w:hyperlink>
    </w:p>
    <w:p w14:paraId="6F3B9056" w14:textId="0463730E" w:rsidR="0006386E" w:rsidRDefault="005F7355">
      <w:pPr>
        <w:pStyle w:val="TOC1"/>
        <w:rPr>
          <w:rFonts w:eastAsiaTheme="minorEastAsia"/>
          <w:bCs w:val="0"/>
          <w:color w:val="auto"/>
          <w:sz w:val="22"/>
          <w:szCs w:val="22"/>
          <w:lang w:eastAsia="en-AU"/>
        </w:rPr>
      </w:pPr>
      <w:hyperlink w:anchor="_Toc25850692" w:history="1">
        <w:r w:rsidR="0006386E" w:rsidRPr="000568C2">
          <w:rPr>
            <w:rStyle w:val="Hyperlink"/>
          </w:rPr>
          <w:t>Inclusive play is important to all children</w:t>
        </w:r>
        <w:r w:rsidR="0006386E">
          <w:rPr>
            <w:webHidden/>
          </w:rPr>
          <w:tab/>
        </w:r>
        <w:r w:rsidR="0006386E">
          <w:rPr>
            <w:webHidden/>
          </w:rPr>
          <w:fldChar w:fldCharType="begin"/>
        </w:r>
        <w:r w:rsidR="0006386E">
          <w:rPr>
            <w:webHidden/>
          </w:rPr>
          <w:instrText xml:space="preserve"> PAGEREF _Toc25850692 \h </w:instrText>
        </w:r>
        <w:r w:rsidR="0006386E">
          <w:rPr>
            <w:webHidden/>
          </w:rPr>
        </w:r>
        <w:r w:rsidR="0006386E">
          <w:rPr>
            <w:webHidden/>
          </w:rPr>
          <w:fldChar w:fldCharType="separate"/>
        </w:r>
        <w:r w:rsidR="00E509C5">
          <w:rPr>
            <w:webHidden/>
          </w:rPr>
          <w:t>6</w:t>
        </w:r>
        <w:r w:rsidR="0006386E">
          <w:rPr>
            <w:webHidden/>
          </w:rPr>
          <w:fldChar w:fldCharType="end"/>
        </w:r>
      </w:hyperlink>
    </w:p>
    <w:p w14:paraId="5B1D17F2" w14:textId="4A31AABB" w:rsidR="0006386E" w:rsidRDefault="005F7355">
      <w:pPr>
        <w:pStyle w:val="TOC1"/>
        <w:rPr>
          <w:rFonts w:eastAsiaTheme="minorEastAsia"/>
          <w:bCs w:val="0"/>
          <w:color w:val="auto"/>
          <w:sz w:val="22"/>
          <w:szCs w:val="22"/>
          <w:lang w:eastAsia="en-AU"/>
        </w:rPr>
      </w:pPr>
      <w:hyperlink w:anchor="_Toc25850693" w:history="1">
        <w:r w:rsidR="0006386E" w:rsidRPr="000568C2">
          <w:rPr>
            <w:rStyle w:val="Hyperlink"/>
          </w:rPr>
          <w:t>Connect with place - steps</w:t>
        </w:r>
        <w:r w:rsidR="0006386E">
          <w:rPr>
            <w:webHidden/>
          </w:rPr>
          <w:tab/>
        </w:r>
        <w:r w:rsidR="0006386E">
          <w:rPr>
            <w:webHidden/>
          </w:rPr>
          <w:fldChar w:fldCharType="begin"/>
        </w:r>
        <w:r w:rsidR="0006386E">
          <w:rPr>
            <w:webHidden/>
          </w:rPr>
          <w:instrText xml:space="preserve"> PAGEREF _Toc25850693 \h </w:instrText>
        </w:r>
        <w:r w:rsidR="0006386E">
          <w:rPr>
            <w:webHidden/>
          </w:rPr>
        </w:r>
        <w:r w:rsidR="0006386E">
          <w:rPr>
            <w:webHidden/>
          </w:rPr>
          <w:fldChar w:fldCharType="separate"/>
        </w:r>
        <w:r w:rsidR="00E509C5">
          <w:rPr>
            <w:webHidden/>
          </w:rPr>
          <w:t>8</w:t>
        </w:r>
        <w:r w:rsidR="0006386E">
          <w:rPr>
            <w:webHidden/>
          </w:rPr>
          <w:fldChar w:fldCharType="end"/>
        </w:r>
      </w:hyperlink>
    </w:p>
    <w:p w14:paraId="062C7D8D" w14:textId="49DD8EC7" w:rsidR="0006386E" w:rsidRDefault="005F7355">
      <w:pPr>
        <w:pStyle w:val="TOC1"/>
        <w:rPr>
          <w:rFonts w:eastAsiaTheme="minorEastAsia"/>
          <w:bCs w:val="0"/>
          <w:color w:val="auto"/>
          <w:sz w:val="22"/>
          <w:szCs w:val="22"/>
          <w:lang w:eastAsia="en-AU"/>
        </w:rPr>
      </w:pPr>
      <w:hyperlink w:anchor="_Toc25850694" w:history="1">
        <w:r w:rsidR="0006386E" w:rsidRPr="000568C2">
          <w:rPr>
            <w:rStyle w:val="Hyperlink"/>
          </w:rPr>
          <w:t>Connect with each other - steps</w:t>
        </w:r>
        <w:r w:rsidR="0006386E">
          <w:rPr>
            <w:webHidden/>
          </w:rPr>
          <w:tab/>
        </w:r>
        <w:r w:rsidR="0006386E">
          <w:rPr>
            <w:webHidden/>
          </w:rPr>
          <w:fldChar w:fldCharType="begin"/>
        </w:r>
        <w:r w:rsidR="0006386E">
          <w:rPr>
            <w:webHidden/>
          </w:rPr>
          <w:instrText xml:space="preserve"> PAGEREF _Toc25850694 \h </w:instrText>
        </w:r>
        <w:r w:rsidR="0006386E">
          <w:rPr>
            <w:webHidden/>
          </w:rPr>
        </w:r>
        <w:r w:rsidR="0006386E">
          <w:rPr>
            <w:webHidden/>
          </w:rPr>
          <w:fldChar w:fldCharType="separate"/>
        </w:r>
        <w:r w:rsidR="00E509C5">
          <w:rPr>
            <w:webHidden/>
          </w:rPr>
          <w:t>9</w:t>
        </w:r>
        <w:r w:rsidR="0006386E">
          <w:rPr>
            <w:webHidden/>
          </w:rPr>
          <w:fldChar w:fldCharType="end"/>
        </w:r>
      </w:hyperlink>
    </w:p>
    <w:p w14:paraId="73D94D81" w14:textId="5074F494" w:rsidR="0006386E" w:rsidRDefault="005F7355">
      <w:pPr>
        <w:pStyle w:val="TOC1"/>
        <w:rPr>
          <w:rFonts w:eastAsiaTheme="minorEastAsia"/>
          <w:bCs w:val="0"/>
          <w:color w:val="auto"/>
          <w:sz w:val="22"/>
          <w:szCs w:val="22"/>
          <w:lang w:eastAsia="en-AU"/>
        </w:rPr>
      </w:pPr>
      <w:hyperlink w:anchor="_Toc25850695" w:history="1">
        <w:r w:rsidR="0006386E" w:rsidRPr="000568C2">
          <w:rPr>
            <w:rStyle w:val="Hyperlink"/>
          </w:rPr>
          <w:t>Connect with self - steps</w:t>
        </w:r>
        <w:r w:rsidR="0006386E">
          <w:rPr>
            <w:webHidden/>
          </w:rPr>
          <w:tab/>
        </w:r>
        <w:r w:rsidR="0006386E">
          <w:rPr>
            <w:webHidden/>
          </w:rPr>
          <w:fldChar w:fldCharType="begin"/>
        </w:r>
        <w:r w:rsidR="0006386E">
          <w:rPr>
            <w:webHidden/>
          </w:rPr>
          <w:instrText xml:space="preserve"> PAGEREF _Toc25850695 \h </w:instrText>
        </w:r>
        <w:r w:rsidR="0006386E">
          <w:rPr>
            <w:webHidden/>
          </w:rPr>
        </w:r>
        <w:r w:rsidR="0006386E">
          <w:rPr>
            <w:webHidden/>
          </w:rPr>
          <w:fldChar w:fldCharType="separate"/>
        </w:r>
        <w:r w:rsidR="00E509C5">
          <w:rPr>
            <w:webHidden/>
          </w:rPr>
          <w:t>10</w:t>
        </w:r>
        <w:r w:rsidR="0006386E">
          <w:rPr>
            <w:webHidden/>
          </w:rPr>
          <w:fldChar w:fldCharType="end"/>
        </w:r>
      </w:hyperlink>
    </w:p>
    <w:p w14:paraId="727F5269" w14:textId="385DFC50" w:rsidR="0006386E" w:rsidRDefault="005F7355">
      <w:pPr>
        <w:pStyle w:val="TOC1"/>
        <w:rPr>
          <w:rFonts w:eastAsiaTheme="minorEastAsia"/>
          <w:bCs w:val="0"/>
          <w:color w:val="auto"/>
          <w:sz w:val="22"/>
          <w:szCs w:val="22"/>
          <w:lang w:eastAsia="en-AU"/>
        </w:rPr>
      </w:pPr>
      <w:hyperlink w:anchor="_Toc25850696" w:history="1">
        <w:r w:rsidR="0006386E" w:rsidRPr="000568C2">
          <w:rPr>
            <w:rStyle w:val="Hyperlink"/>
          </w:rPr>
          <w:t>Checklists</w:t>
        </w:r>
        <w:r w:rsidR="0006386E">
          <w:rPr>
            <w:webHidden/>
          </w:rPr>
          <w:tab/>
        </w:r>
        <w:r w:rsidR="0006386E">
          <w:rPr>
            <w:webHidden/>
          </w:rPr>
          <w:fldChar w:fldCharType="begin"/>
        </w:r>
        <w:r w:rsidR="0006386E">
          <w:rPr>
            <w:webHidden/>
          </w:rPr>
          <w:instrText xml:space="preserve"> PAGEREF _Toc25850696 \h </w:instrText>
        </w:r>
        <w:r w:rsidR="0006386E">
          <w:rPr>
            <w:webHidden/>
          </w:rPr>
        </w:r>
        <w:r w:rsidR="0006386E">
          <w:rPr>
            <w:webHidden/>
          </w:rPr>
          <w:fldChar w:fldCharType="separate"/>
        </w:r>
        <w:r w:rsidR="00E509C5">
          <w:rPr>
            <w:webHidden/>
          </w:rPr>
          <w:t>11</w:t>
        </w:r>
        <w:r w:rsidR="0006386E">
          <w:rPr>
            <w:webHidden/>
          </w:rPr>
          <w:fldChar w:fldCharType="end"/>
        </w:r>
      </w:hyperlink>
    </w:p>
    <w:p w14:paraId="19896C6D" w14:textId="4843B275" w:rsidR="0006386E" w:rsidRDefault="005F7355">
      <w:pPr>
        <w:pStyle w:val="TOC1"/>
        <w:rPr>
          <w:rFonts w:eastAsiaTheme="minorEastAsia"/>
          <w:bCs w:val="0"/>
          <w:color w:val="auto"/>
          <w:sz w:val="22"/>
          <w:szCs w:val="22"/>
          <w:lang w:eastAsia="en-AU"/>
        </w:rPr>
      </w:pPr>
      <w:hyperlink w:anchor="_Toc25850697" w:history="1">
        <w:r w:rsidR="0006386E" w:rsidRPr="000568C2">
          <w:rPr>
            <w:rStyle w:val="Hyperlink"/>
          </w:rPr>
          <w:t>Connect with place - checklist</w:t>
        </w:r>
        <w:r w:rsidR="0006386E">
          <w:rPr>
            <w:webHidden/>
          </w:rPr>
          <w:tab/>
        </w:r>
        <w:r w:rsidR="0006386E">
          <w:rPr>
            <w:webHidden/>
          </w:rPr>
          <w:fldChar w:fldCharType="begin"/>
        </w:r>
        <w:r w:rsidR="0006386E">
          <w:rPr>
            <w:webHidden/>
          </w:rPr>
          <w:instrText xml:space="preserve"> PAGEREF _Toc25850697 \h </w:instrText>
        </w:r>
        <w:r w:rsidR="0006386E">
          <w:rPr>
            <w:webHidden/>
          </w:rPr>
        </w:r>
        <w:r w:rsidR="0006386E">
          <w:rPr>
            <w:webHidden/>
          </w:rPr>
          <w:fldChar w:fldCharType="separate"/>
        </w:r>
        <w:r w:rsidR="00E509C5">
          <w:rPr>
            <w:webHidden/>
          </w:rPr>
          <w:t>12</w:t>
        </w:r>
        <w:r w:rsidR="0006386E">
          <w:rPr>
            <w:webHidden/>
          </w:rPr>
          <w:fldChar w:fldCharType="end"/>
        </w:r>
      </w:hyperlink>
    </w:p>
    <w:p w14:paraId="481142D3" w14:textId="7CDEA209" w:rsidR="0006386E" w:rsidRDefault="005F7355">
      <w:pPr>
        <w:pStyle w:val="TOC1"/>
        <w:rPr>
          <w:rFonts w:eastAsiaTheme="minorEastAsia"/>
          <w:bCs w:val="0"/>
          <w:color w:val="auto"/>
          <w:sz w:val="22"/>
          <w:szCs w:val="22"/>
          <w:lang w:eastAsia="en-AU"/>
        </w:rPr>
      </w:pPr>
      <w:hyperlink w:anchor="_Toc25850698" w:history="1">
        <w:r w:rsidR="0006386E" w:rsidRPr="000568C2">
          <w:rPr>
            <w:rStyle w:val="Hyperlink"/>
          </w:rPr>
          <w:t>Connect with each other - checklist</w:t>
        </w:r>
        <w:r w:rsidR="0006386E">
          <w:rPr>
            <w:webHidden/>
          </w:rPr>
          <w:tab/>
        </w:r>
        <w:r w:rsidR="0006386E">
          <w:rPr>
            <w:webHidden/>
          </w:rPr>
          <w:fldChar w:fldCharType="begin"/>
        </w:r>
        <w:r w:rsidR="0006386E">
          <w:rPr>
            <w:webHidden/>
          </w:rPr>
          <w:instrText xml:space="preserve"> PAGEREF _Toc25850698 \h </w:instrText>
        </w:r>
        <w:r w:rsidR="0006386E">
          <w:rPr>
            <w:webHidden/>
          </w:rPr>
        </w:r>
        <w:r w:rsidR="0006386E">
          <w:rPr>
            <w:webHidden/>
          </w:rPr>
          <w:fldChar w:fldCharType="separate"/>
        </w:r>
        <w:r w:rsidR="00E509C5">
          <w:rPr>
            <w:webHidden/>
          </w:rPr>
          <w:t>15</w:t>
        </w:r>
        <w:r w:rsidR="0006386E">
          <w:rPr>
            <w:webHidden/>
          </w:rPr>
          <w:fldChar w:fldCharType="end"/>
        </w:r>
      </w:hyperlink>
    </w:p>
    <w:p w14:paraId="593D7F74" w14:textId="54E19280" w:rsidR="0006386E" w:rsidRDefault="005F7355">
      <w:pPr>
        <w:pStyle w:val="TOC1"/>
        <w:rPr>
          <w:rFonts w:eastAsiaTheme="minorEastAsia"/>
          <w:bCs w:val="0"/>
          <w:color w:val="auto"/>
          <w:sz w:val="22"/>
          <w:szCs w:val="22"/>
          <w:lang w:eastAsia="en-AU"/>
        </w:rPr>
      </w:pPr>
      <w:hyperlink w:anchor="_Toc25850699" w:history="1">
        <w:r w:rsidR="0006386E" w:rsidRPr="000568C2">
          <w:rPr>
            <w:rStyle w:val="Hyperlink"/>
          </w:rPr>
          <w:t>Connect with self - checklist</w:t>
        </w:r>
        <w:r w:rsidR="0006386E">
          <w:rPr>
            <w:webHidden/>
          </w:rPr>
          <w:tab/>
        </w:r>
        <w:r w:rsidR="0006386E">
          <w:rPr>
            <w:webHidden/>
          </w:rPr>
          <w:fldChar w:fldCharType="begin"/>
        </w:r>
        <w:r w:rsidR="0006386E">
          <w:rPr>
            <w:webHidden/>
          </w:rPr>
          <w:instrText xml:space="preserve"> PAGEREF _Toc25850699 \h </w:instrText>
        </w:r>
        <w:r w:rsidR="0006386E">
          <w:rPr>
            <w:webHidden/>
          </w:rPr>
        </w:r>
        <w:r w:rsidR="0006386E">
          <w:rPr>
            <w:webHidden/>
          </w:rPr>
          <w:fldChar w:fldCharType="separate"/>
        </w:r>
        <w:r w:rsidR="00E509C5">
          <w:rPr>
            <w:webHidden/>
          </w:rPr>
          <w:t>17</w:t>
        </w:r>
        <w:r w:rsidR="0006386E">
          <w:rPr>
            <w:webHidden/>
          </w:rPr>
          <w:fldChar w:fldCharType="end"/>
        </w:r>
      </w:hyperlink>
    </w:p>
    <w:p w14:paraId="274F6713" w14:textId="5273898B" w:rsidR="0006386E" w:rsidRDefault="005F7355">
      <w:pPr>
        <w:pStyle w:val="TOC1"/>
        <w:rPr>
          <w:rFonts w:eastAsiaTheme="minorEastAsia"/>
          <w:bCs w:val="0"/>
          <w:color w:val="auto"/>
          <w:sz w:val="22"/>
          <w:szCs w:val="22"/>
          <w:lang w:eastAsia="en-AU"/>
        </w:rPr>
      </w:pPr>
      <w:hyperlink w:anchor="_Toc25850700" w:history="1">
        <w:r w:rsidR="0006386E" w:rsidRPr="000568C2">
          <w:rPr>
            <w:rStyle w:val="Hyperlink"/>
          </w:rPr>
          <w:t>Want to know more?</w:t>
        </w:r>
        <w:r w:rsidR="0006386E">
          <w:rPr>
            <w:webHidden/>
          </w:rPr>
          <w:tab/>
        </w:r>
        <w:r w:rsidR="0006386E">
          <w:rPr>
            <w:webHidden/>
          </w:rPr>
          <w:fldChar w:fldCharType="begin"/>
        </w:r>
        <w:r w:rsidR="0006386E">
          <w:rPr>
            <w:webHidden/>
          </w:rPr>
          <w:instrText xml:space="preserve"> PAGEREF _Toc25850700 \h </w:instrText>
        </w:r>
        <w:r w:rsidR="0006386E">
          <w:rPr>
            <w:webHidden/>
          </w:rPr>
        </w:r>
        <w:r w:rsidR="0006386E">
          <w:rPr>
            <w:webHidden/>
          </w:rPr>
          <w:fldChar w:fldCharType="separate"/>
        </w:r>
        <w:r w:rsidR="00E509C5">
          <w:rPr>
            <w:webHidden/>
          </w:rPr>
          <w:t>19</w:t>
        </w:r>
        <w:r w:rsidR="0006386E">
          <w:rPr>
            <w:webHidden/>
          </w:rPr>
          <w:fldChar w:fldCharType="end"/>
        </w:r>
      </w:hyperlink>
    </w:p>
    <w:p w14:paraId="2C3206E4" w14:textId="3919187B" w:rsidR="0006386E" w:rsidRDefault="005F7355">
      <w:pPr>
        <w:pStyle w:val="TOC1"/>
        <w:rPr>
          <w:rFonts w:eastAsiaTheme="minorEastAsia"/>
          <w:bCs w:val="0"/>
          <w:color w:val="auto"/>
          <w:sz w:val="22"/>
          <w:szCs w:val="22"/>
          <w:lang w:eastAsia="en-AU"/>
        </w:rPr>
      </w:pPr>
      <w:hyperlink w:anchor="_Toc25850701" w:history="1">
        <w:r w:rsidR="0006386E" w:rsidRPr="000568C2">
          <w:rPr>
            <w:rStyle w:val="Hyperlink"/>
          </w:rPr>
          <w:t>Acknowledgment</w:t>
        </w:r>
        <w:r w:rsidR="0006386E">
          <w:rPr>
            <w:webHidden/>
          </w:rPr>
          <w:tab/>
        </w:r>
        <w:r w:rsidR="0006386E">
          <w:rPr>
            <w:webHidden/>
          </w:rPr>
          <w:fldChar w:fldCharType="begin"/>
        </w:r>
        <w:r w:rsidR="0006386E">
          <w:rPr>
            <w:webHidden/>
          </w:rPr>
          <w:instrText xml:space="preserve"> PAGEREF _Toc25850701 \h </w:instrText>
        </w:r>
        <w:r w:rsidR="0006386E">
          <w:rPr>
            <w:webHidden/>
          </w:rPr>
        </w:r>
        <w:r w:rsidR="0006386E">
          <w:rPr>
            <w:webHidden/>
          </w:rPr>
          <w:fldChar w:fldCharType="separate"/>
        </w:r>
        <w:r w:rsidR="00E509C5">
          <w:rPr>
            <w:webHidden/>
          </w:rPr>
          <w:t>21</w:t>
        </w:r>
        <w:r w:rsidR="0006386E">
          <w:rPr>
            <w:webHidden/>
          </w:rPr>
          <w:fldChar w:fldCharType="end"/>
        </w:r>
      </w:hyperlink>
    </w:p>
    <w:p w14:paraId="163F1B24" w14:textId="5B0A83D6" w:rsidR="0006386E" w:rsidRDefault="005F7355">
      <w:pPr>
        <w:pStyle w:val="TOC1"/>
        <w:rPr>
          <w:rFonts w:eastAsiaTheme="minorEastAsia"/>
          <w:bCs w:val="0"/>
          <w:color w:val="auto"/>
          <w:sz w:val="22"/>
          <w:szCs w:val="22"/>
          <w:lang w:eastAsia="en-AU"/>
        </w:rPr>
      </w:pPr>
      <w:hyperlink w:anchor="_Toc25850702" w:history="1">
        <w:r w:rsidR="0006386E" w:rsidRPr="000568C2">
          <w:rPr>
            <w:rStyle w:val="Hyperlink"/>
          </w:rPr>
          <w:t>Contact us</w:t>
        </w:r>
        <w:r w:rsidR="0006386E">
          <w:rPr>
            <w:webHidden/>
          </w:rPr>
          <w:tab/>
        </w:r>
        <w:r w:rsidR="0006386E">
          <w:rPr>
            <w:webHidden/>
          </w:rPr>
          <w:fldChar w:fldCharType="begin"/>
        </w:r>
        <w:r w:rsidR="0006386E">
          <w:rPr>
            <w:webHidden/>
          </w:rPr>
          <w:instrText xml:space="preserve"> PAGEREF _Toc25850702 \h </w:instrText>
        </w:r>
        <w:r w:rsidR="0006386E">
          <w:rPr>
            <w:webHidden/>
          </w:rPr>
        </w:r>
        <w:r w:rsidR="0006386E">
          <w:rPr>
            <w:webHidden/>
          </w:rPr>
          <w:fldChar w:fldCharType="separate"/>
        </w:r>
        <w:r w:rsidR="00E509C5">
          <w:rPr>
            <w:webHidden/>
          </w:rPr>
          <w:t>22</w:t>
        </w:r>
        <w:r w:rsidR="0006386E">
          <w:rPr>
            <w:webHidden/>
          </w:rPr>
          <w:fldChar w:fldCharType="end"/>
        </w:r>
      </w:hyperlink>
    </w:p>
    <w:p w14:paraId="2644CF6F" w14:textId="0DAA25A6" w:rsidR="004325B4" w:rsidRDefault="000728E8" w:rsidP="0006082C">
      <w:pPr>
        <w:rPr>
          <w:noProof/>
        </w:rPr>
      </w:pPr>
      <w:r>
        <w:rPr>
          <w:noProof/>
        </w:rPr>
        <w:fldChar w:fldCharType="end"/>
      </w:r>
      <w:r w:rsidR="004325B4">
        <w:rPr>
          <w:noProof/>
        </w:rPr>
        <w:br w:type="page"/>
      </w:r>
    </w:p>
    <w:p w14:paraId="362D905B" w14:textId="38D694CA" w:rsidR="000F0BC0" w:rsidRPr="000F0BC0" w:rsidRDefault="008410C2" w:rsidP="004325B4">
      <w:pPr>
        <w:pStyle w:val="Heading2"/>
      </w:pPr>
      <w:bookmarkStart w:id="0" w:name="_Toc25850689"/>
      <w:r w:rsidRPr="000F0BC0">
        <w:lastRenderedPageBreak/>
        <w:t>Acknowledgement of country</w:t>
      </w:r>
      <w:bookmarkEnd w:id="0"/>
    </w:p>
    <w:p w14:paraId="0D9D31D4" w14:textId="5A84DD60" w:rsidR="00291CAF" w:rsidRPr="00F7713C" w:rsidRDefault="00291CAF" w:rsidP="000F0BC0">
      <w:pPr>
        <w:pStyle w:val="Body-Text"/>
      </w:pPr>
      <w:r w:rsidRPr="00F7713C">
        <w:t xml:space="preserve">The South Australian Government acknowledges and respects Aboriginal people as the State’s first people and </w:t>
      </w:r>
      <w:proofErr w:type="spellStart"/>
      <w:r w:rsidRPr="00F7713C">
        <w:t>recognises</w:t>
      </w:r>
      <w:proofErr w:type="spellEnd"/>
      <w:r w:rsidRPr="00F7713C">
        <w:t xml:space="preserve"> their traditional relationship with Country.</w:t>
      </w:r>
    </w:p>
    <w:p w14:paraId="7333D305" w14:textId="4BE5EFFE" w:rsidR="000F0BC0" w:rsidRDefault="00291CAF" w:rsidP="000E399E">
      <w:pPr>
        <w:pStyle w:val="Body-Text"/>
      </w:pPr>
      <w:r w:rsidRPr="00F7713C">
        <w:t>We acknowledge that the spiritual, social, cultural and economic practices of Aboriginal people come from their traditional lands and waters, and that the cultural and heritage beliefs, languages and laws are still of importance today.</w:t>
      </w:r>
    </w:p>
    <w:p w14:paraId="79E7300B" w14:textId="77777777" w:rsidR="004325B4" w:rsidRPr="0006082C" w:rsidRDefault="004325B4">
      <w:r>
        <w:br w:type="page"/>
      </w:r>
    </w:p>
    <w:p w14:paraId="401F2FFB" w14:textId="573A7D56" w:rsidR="000F0BC0" w:rsidRPr="000F0BC0" w:rsidRDefault="00205791" w:rsidP="004325B4">
      <w:pPr>
        <w:pStyle w:val="Heading2"/>
      </w:pPr>
      <w:bookmarkStart w:id="1" w:name="_Toc25850690"/>
      <w:r w:rsidRPr="000F0BC0">
        <w:lastRenderedPageBreak/>
        <w:t>Minister’s message</w:t>
      </w:r>
      <w:bookmarkEnd w:id="1"/>
    </w:p>
    <w:p w14:paraId="2324F486" w14:textId="455745D7" w:rsidR="00205791" w:rsidRPr="00F7713C" w:rsidRDefault="00205791" w:rsidP="000E399E">
      <w:pPr>
        <w:pStyle w:val="Body-Text"/>
      </w:pPr>
      <w:r w:rsidRPr="00F7713C">
        <w:t>Every child needs play.</w:t>
      </w:r>
    </w:p>
    <w:p w14:paraId="7CE26107" w14:textId="77777777" w:rsidR="000F0BC0" w:rsidRDefault="00205791" w:rsidP="000E399E">
      <w:pPr>
        <w:pStyle w:val="Body-Text"/>
      </w:pPr>
      <w:r w:rsidRPr="00F7713C">
        <w:t>Play is an essential part of our children’s development and wellbeing. It helps them to build confidence, develop social and communication skills, learn how to care for others and the environment, develop physical, cognitive and emotional skills and increases their overall health and happiness.</w:t>
      </w:r>
    </w:p>
    <w:p w14:paraId="13E290A7" w14:textId="77777777" w:rsidR="000F0BC0" w:rsidRDefault="00205791" w:rsidP="000E399E">
      <w:pPr>
        <w:pStyle w:val="Body-Text"/>
      </w:pPr>
      <w:r w:rsidRPr="00F7713C">
        <w:t xml:space="preserve">The United Nations High Commission for Human Rights </w:t>
      </w:r>
      <w:proofErr w:type="spellStart"/>
      <w:r w:rsidRPr="00F7713C">
        <w:t>recognises</w:t>
      </w:r>
      <w:proofErr w:type="spellEnd"/>
      <w:r w:rsidRPr="00F7713C">
        <w:t xml:space="preserve"> play as a right for every child. However, many children and adults living with disability have difficulty finding </w:t>
      </w:r>
      <w:proofErr w:type="spellStart"/>
      <w:r w:rsidRPr="00F7713C">
        <w:t>playspaces</w:t>
      </w:r>
      <w:proofErr w:type="spellEnd"/>
      <w:r w:rsidRPr="00F7713C">
        <w:t xml:space="preserve"> that families can enjoy together.</w:t>
      </w:r>
    </w:p>
    <w:p w14:paraId="2255C869" w14:textId="13B14CF8" w:rsidR="00205791" w:rsidRPr="00F7713C" w:rsidRDefault="00205791" w:rsidP="000E399E">
      <w:pPr>
        <w:pStyle w:val="Body-Text"/>
      </w:pPr>
      <w:r w:rsidRPr="00F7713C">
        <w:rPr>
          <w:i/>
          <w:iCs/>
        </w:rPr>
        <w:t>Inclusive Play</w:t>
      </w:r>
      <w:r w:rsidRPr="00F7713C">
        <w:t xml:space="preserve"> seeks to address this by providing a set of guiding principles to assist in the design and development of </w:t>
      </w:r>
      <w:proofErr w:type="spellStart"/>
      <w:r w:rsidRPr="00F7713C">
        <w:t>playspaces</w:t>
      </w:r>
      <w:proofErr w:type="spellEnd"/>
      <w:r w:rsidRPr="00F7713C">
        <w:t xml:space="preserve"> that enable all children and their families</w:t>
      </w:r>
      <w:r w:rsidR="00F7713C" w:rsidRPr="00F7713C">
        <w:t xml:space="preserve"> </w:t>
      </w:r>
      <w:r w:rsidRPr="00F7713C">
        <w:t>to engage in play and play together.</w:t>
      </w:r>
    </w:p>
    <w:p w14:paraId="610C30D4" w14:textId="1265DEC8" w:rsidR="000F0BC0" w:rsidRDefault="00205791" w:rsidP="000E399E">
      <w:pPr>
        <w:pStyle w:val="Body-Text"/>
      </w:pPr>
      <w:r w:rsidRPr="00F7713C">
        <w:t xml:space="preserve">The guide also builds on </w:t>
      </w:r>
      <w:r w:rsidR="00F97481" w:rsidRPr="00F7713C">
        <w:rPr>
          <w:i/>
          <w:iCs/>
        </w:rPr>
        <w:t>Inclusive SA</w:t>
      </w:r>
      <w:r w:rsidR="004325B4">
        <w:rPr>
          <w:i/>
          <w:iCs/>
        </w:rPr>
        <w:t>,</w:t>
      </w:r>
      <w:r w:rsidR="00F97481" w:rsidRPr="00F7713C">
        <w:t xml:space="preserve"> </w:t>
      </w:r>
      <w:r w:rsidRPr="00F7713C">
        <w:t xml:space="preserve">our </w:t>
      </w:r>
      <w:r w:rsidRPr="00F97481">
        <w:rPr>
          <w:i/>
        </w:rPr>
        <w:t>State Disability Inclusion Plan 2019</w:t>
      </w:r>
      <w:r w:rsidR="004325B4">
        <w:rPr>
          <w:i/>
        </w:rPr>
        <w:t>–</w:t>
      </w:r>
      <w:r w:rsidRPr="00F97481">
        <w:rPr>
          <w:i/>
        </w:rPr>
        <w:t>2023</w:t>
      </w:r>
      <w:r w:rsidRPr="00F7713C">
        <w:t>, which is our vision for an accessible and inclusive South Australia.</w:t>
      </w:r>
    </w:p>
    <w:p w14:paraId="1FE94A6B" w14:textId="220DCBEA" w:rsidR="000F0BC0" w:rsidRDefault="00205791" w:rsidP="000E399E">
      <w:pPr>
        <w:pStyle w:val="Body-Text"/>
      </w:pPr>
      <w:r w:rsidRPr="00F7713C">
        <w:rPr>
          <w:i/>
          <w:iCs/>
        </w:rPr>
        <w:t>Inclusive Play</w:t>
      </w:r>
      <w:r w:rsidRPr="00F7713C">
        <w:t xml:space="preserve"> was developed through a </w:t>
      </w:r>
      <w:r w:rsidR="003D5362">
        <w:t>w</w:t>
      </w:r>
      <w:r w:rsidRPr="00F7713C">
        <w:t xml:space="preserve">orking </w:t>
      </w:r>
      <w:r w:rsidR="003D5362">
        <w:t>g</w:t>
      </w:r>
      <w:r w:rsidRPr="00F7713C">
        <w:t xml:space="preserve">roup with stakeholders who have expertise in disability, children, built environments, sport and recreation as well as through community consultation with people living with disability, families, </w:t>
      </w:r>
      <w:proofErr w:type="spellStart"/>
      <w:r w:rsidRPr="00F7713C">
        <w:t>carers</w:t>
      </w:r>
      <w:proofErr w:type="spellEnd"/>
      <w:r w:rsidRPr="00F7713C">
        <w:t xml:space="preserve"> and children. I would like to take this opportunity to personally thank everyone who contributed to the creation of this guide.</w:t>
      </w:r>
    </w:p>
    <w:p w14:paraId="5429EFCD" w14:textId="06548D9A" w:rsidR="000F0BC0" w:rsidRDefault="00205791" w:rsidP="000E399E">
      <w:pPr>
        <w:pStyle w:val="Body-Text"/>
      </w:pPr>
      <w:r w:rsidRPr="00F7713C">
        <w:t xml:space="preserve">I encourage everyone who is involved in developing </w:t>
      </w:r>
      <w:proofErr w:type="spellStart"/>
      <w:r w:rsidRPr="00F7713C">
        <w:t>playspaces</w:t>
      </w:r>
      <w:proofErr w:type="spellEnd"/>
      <w:r w:rsidRPr="00F7713C">
        <w:t xml:space="preserve"> within our community to </w:t>
      </w:r>
      <w:proofErr w:type="spellStart"/>
      <w:r w:rsidRPr="00F7713C">
        <w:t>utilise</w:t>
      </w:r>
      <w:proofErr w:type="spellEnd"/>
      <w:r w:rsidRPr="00F7713C">
        <w:t xml:space="preserve"> this guide</w:t>
      </w:r>
      <w:r w:rsidR="003D5362">
        <w:t>,</w:t>
      </w:r>
      <w:r w:rsidRPr="00F7713C">
        <w:t xml:space="preserve"> so we can ensure </w:t>
      </w:r>
      <w:proofErr w:type="spellStart"/>
      <w:r w:rsidRPr="00F7713C">
        <w:t>playspaces</w:t>
      </w:r>
      <w:proofErr w:type="spellEnd"/>
      <w:r w:rsidRPr="00F7713C">
        <w:t xml:space="preserve"> can be enjoyed by everyone equally.</w:t>
      </w:r>
    </w:p>
    <w:p w14:paraId="01FDB2BA" w14:textId="3BC6C96B" w:rsidR="00205791" w:rsidRPr="00F7713C" w:rsidRDefault="00205791" w:rsidP="000E399E">
      <w:pPr>
        <w:pStyle w:val="Body-Text"/>
      </w:pPr>
      <w:r w:rsidRPr="00F7713C">
        <w:t xml:space="preserve">Michelle </w:t>
      </w:r>
      <w:proofErr w:type="spellStart"/>
      <w:r w:rsidRPr="00F7713C">
        <w:t>Lensink</w:t>
      </w:r>
      <w:proofErr w:type="spellEnd"/>
      <w:r w:rsidRPr="00F7713C">
        <w:t xml:space="preserve"> MLC</w:t>
      </w:r>
    </w:p>
    <w:p w14:paraId="0B1F90B8" w14:textId="17521BA8" w:rsidR="000F0BC0" w:rsidRPr="004325B4" w:rsidRDefault="00205791" w:rsidP="004325B4">
      <w:pPr>
        <w:pStyle w:val="Body-Text"/>
        <w:rPr>
          <w:b/>
          <w:bCs/>
        </w:rPr>
      </w:pPr>
      <w:r w:rsidRPr="000F0BC0">
        <w:rPr>
          <w:b/>
          <w:bCs/>
        </w:rPr>
        <w:t>Minister for Human Service</w:t>
      </w:r>
      <w:r w:rsidR="00817753" w:rsidRPr="000F0BC0">
        <w:rPr>
          <w:b/>
          <w:bCs/>
        </w:rPr>
        <w:t>s</w:t>
      </w:r>
    </w:p>
    <w:p w14:paraId="6E923E4D" w14:textId="191409AB" w:rsidR="000F0BC0" w:rsidRDefault="000F0BC0">
      <w:pPr>
        <w:rPr>
          <w:rFonts w:ascii="Arial" w:hAnsi="Arial" w:cs="Arial"/>
          <w:b/>
          <w:bCs/>
          <w:color w:val="000000" w:themeColor="text1"/>
          <w:sz w:val="36"/>
          <w:szCs w:val="36"/>
        </w:rPr>
      </w:pPr>
      <w:r>
        <w:br w:type="page"/>
      </w:r>
    </w:p>
    <w:p w14:paraId="6FE77B72" w14:textId="54FFA60E" w:rsidR="00291CAF" w:rsidRPr="000F0BC0" w:rsidRDefault="00291CAF" w:rsidP="004325B4">
      <w:pPr>
        <w:pStyle w:val="Heading2"/>
      </w:pPr>
      <w:bookmarkStart w:id="2" w:name="_Toc25850691"/>
      <w:r w:rsidRPr="000F0BC0">
        <w:lastRenderedPageBreak/>
        <w:t>How to use this document</w:t>
      </w:r>
      <w:bookmarkEnd w:id="2"/>
    </w:p>
    <w:p w14:paraId="13A0A5AD" w14:textId="60D7F84A" w:rsidR="000F0BC0" w:rsidRDefault="00291CAF" w:rsidP="000E399E">
      <w:pPr>
        <w:pStyle w:val="Body-Text"/>
      </w:pPr>
      <w:r w:rsidRPr="00FA5947">
        <w:t>The</w:t>
      </w:r>
      <w:r w:rsidR="002247D5">
        <w:t>se</w:t>
      </w:r>
      <w:r w:rsidRPr="00FA5947">
        <w:t xml:space="preserve"> </w:t>
      </w:r>
      <w:r w:rsidRPr="002247D5">
        <w:rPr>
          <w:i/>
        </w:rPr>
        <w:t>Inclusive Play</w:t>
      </w:r>
      <w:r w:rsidRPr="00FA5947">
        <w:t xml:space="preserve"> guidelines are a tool for local government, schools, early childhood learning </w:t>
      </w:r>
      <w:proofErr w:type="spellStart"/>
      <w:r w:rsidRPr="00FA5947">
        <w:t>centres</w:t>
      </w:r>
      <w:proofErr w:type="spellEnd"/>
      <w:r w:rsidRPr="00FA5947">
        <w:t>, design professional</w:t>
      </w:r>
      <w:r w:rsidR="0049612C" w:rsidRPr="00FA5947">
        <w:t>s</w:t>
      </w:r>
      <w:r w:rsidRPr="00FA5947">
        <w:t xml:space="preserve"> and others to assist in planning, considering and developing </w:t>
      </w:r>
      <w:proofErr w:type="spellStart"/>
      <w:r w:rsidRPr="00FA5947">
        <w:t>playspaces</w:t>
      </w:r>
      <w:proofErr w:type="spellEnd"/>
      <w:r w:rsidR="00024CCB" w:rsidRPr="00FA5947">
        <w:t xml:space="preserve"> that are inclusive of all children</w:t>
      </w:r>
      <w:r w:rsidRPr="00FA5947">
        <w:t xml:space="preserve">. They can also be used by the community to advocate for </w:t>
      </w:r>
      <w:proofErr w:type="spellStart"/>
      <w:r w:rsidRPr="00FA5947">
        <w:t>playspace</w:t>
      </w:r>
      <w:proofErr w:type="spellEnd"/>
      <w:r w:rsidRPr="00FA5947">
        <w:t xml:space="preserve"> design or resources. The guidelines include a comprehensive checklist, </w:t>
      </w:r>
      <w:r w:rsidR="0049612C" w:rsidRPr="00FA5947">
        <w:t xml:space="preserve">which can help identify </w:t>
      </w:r>
      <w:r w:rsidRPr="00FA5947">
        <w:t xml:space="preserve">best practice in inclusive play design. </w:t>
      </w:r>
      <w:r w:rsidR="0049612C" w:rsidRPr="00FA5947">
        <w:t>Users are encouraged to read the full document and use the information to challenge standard practice and inspire innovat</w:t>
      </w:r>
      <w:r w:rsidR="002133F4">
        <w:t>iv</w:t>
      </w:r>
      <w:r w:rsidR="0049612C" w:rsidRPr="00FA5947">
        <w:t>e design solutions.</w:t>
      </w:r>
    </w:p>
    <w:p w14:paraId="710E7488" w14:textId="77777777" w:rsidR="004325B4" w:rsidRDefault="004325B4">
      <w:pPr>
        <w:rPr>
          <w:rFonts w:ascii="Arial" w:hAnsi="Arial" w:cs="Arial"/>
          <w:b/>
          <w:bCs/>
          <w:sz w:val="36"/>
          <w:szCs w:val="36"/>
        </w:rPr>
      </w:pPr>
      <w:r>
        <w:br w:type="page"/>
      </w:r>
    </w:p>
    <w:p w14:paraId="55F5BF3B" w14:textId="2FF8A63E" w:rsidR="000F0BC0" w:rsidRPr="000E399E" w:rsidRDefault="002279B6" w:rsidP="004325B4">
      <w:pPr>
        <w:pStyle w:val="Heading2"/>
      </w:pPr>
      <w:bookmarkStart w:id="3" w:name="_Toc25850692"/>
      <w:r w:rsidRPr="00F7713C">
        <w:lastRenderedPageBreak/>
        <w:t>Inclusive p</w:t>
      </w:r>
      <w:r w:rsidRPr="000E399E">
        <w:t>lay</w:t>
      </w:r>
      <w:r w:rsidRPr="00F7713C">
        <w:t xml:space="preserve"> is important to all children</w:t>
      </w:r>
      <w:bookmarkEnd w:id="3"/>
    </w:p>
    <w:p w14:paraId="7A68E9B0" w14:textId="7B8EF15A" w:rsidR="000E399E" w:rsidRDefault="00D13579" w:rsidP="000E399E">
      <w:pPr>
        <w:pStyle w:val="Body-Text"/>
      </w:pPr>
      <w:r w:rsidRPr="00D13579">
        <w:t>Play is a fundamental part of a child’s physical, social and emotional wellbeing. It helps them to build social skills, independence and emotional resilience. Sensory play is crucial to their brain development</w:t>
      </w:r>
      <w:r w:rsidR="004325B4">
        <w:t>,</w:t>
      </w:r>
      <w:r w:rsidRPr="00D13579">
        <w:t xml:space="preserve"> creative play helps them unleash their imagination</w:t>
      </w:r>
      <w:r w:rsidR="004325B4">
        <w:t>,</w:t>
      </w:r>
      <w:r w:rsidRPr="00D13579">
        <w:t xml:space="preserve"> and physical play aids in the development of their motor skills, balance and spatial awareness</w:t>
      </w:r>
      <w:r w:rsidR="00707658" w:rsidRPr="00FA5947">
        <w:t>.</w:t>
      </w:r>
    </w:p>
    <w:p w14:paraId="0D905F53" w14:textId="0AD72311" w:rsidR="00205791" w:rsidRPr="00FA5947" w:rsidRDefault="00205791" w:rsidP="000E399E">
      <w:pPr>
        <w:pStyle w:val="Body-Text"/>
      </w:pPr>
      <w:proofErr w:type="spellStart"/>
      <w:r w:rsidRPr="00FA5947">
        <w:t>Playspaces</w:t>
      </w:r>
      <w:proofErr w:type="spellEnd"/>
      <w:r w:rsidRPr="00FA5947">
        <w:t xml:space="preserve"> provid</w:t>
      </w:r>
      <w:r w:rsidR="009E5E2D" w:rsidRPr="00FA5947">
        <w:t xml:space="preserve">e </w:t>
      </w:r>
      <w:r w:rsidRPr="00FA5947">
        <w:t>opportunities for community members to come together – to talk, to share and to connect. They are a place where friendships are formed, and memories are made.</w:t>
      </w:r>
    </w:p>
    <w:p w14:paraId="2605A06B" w14:textId="35CDFA9D" w:rsidR="000F0BC0" w:rsidRDefault="00B113B8" w:rsidP="000E399E">
      <w:pPr>
        <w:pStyle w:val="Body-Text"/>
      </w:pPr>
      <w:r w:rsidRPr="00FA5947">
        <w:t>In South Australia approximately one</w:t>
      </w:r>
      <w:r w:rsidR="002133F4">
        <w:t>-</w:t>
      </w:r>
      <w:r w:rsidRPr="00FA5947">
        <w:t>in</w:t>
      </w:r>
      <w:r w:rsidR="002133F4">
        <w:t>-</w:t>
      </w:r>
      <w:r w:rsidRPr="00FA5947">
        <w:t>10 children live</w:t>
      </w:r>
      <w:r w:rsidR="004325B4">
        <w:t>s</w:t>
      </w:r>
      <w:r w:rsidRPr="00FA5947">
        <w:t xml:space="preserve"> with disability and can face barriers using playgrounds and community </w:t>
      </w:r>
      <w:proofErr w:type="spellStart"/>
      <w:r w:rsidRPr="00FA5947">
        <w:t>playspaces</w:t>
      </w:r>
      <w:proofErr w:type="spellEnd"/>
      <w:r w:rsidRPr="00FA5947">
        <w:t>. Children with disability, just like any other child, need opportunities to play with others, be physically active, learn, grow, connect and have fun.</w:t>
      </w:r>
    </w:p>
    <w:p w14:paraId="1ADD49EB" w14:textId="18F79D9F" w:rsidR="000F0BC0" w:rsidRDefault="00205791" w:rsidP="000E399E">
      <w:pPr>
        <w:pStyle w:val="Body-Text"/>
      </w:pPr>
      <w:r w:rsidRPr="00FA5947">
        <w:t xml:space="preserve">When </w:t>
      </w:r>
      <w:proofErr w:type="spellStart"/>
      <w:r w:rsidRPr="00FA5947">
        <w:t>playspaces</w:t>
      </w:r>
      <w:proofErr w:type="spellEnd"/>
      <w:r w:rsidRPr="00FA5947">
        <w:t xml:space="preserve"> are designed to be inclusive, it means everyone, no matter their ability, age, cultural </w:t>
      </w:r>
      <w:r w:rsidR="004325B4">
        <w:t>or</w:t>
      </w:r>
      <w:r w:rsidRPr="00FA5947">
        <w:t xml:space="preserve"> social background, can play together side-by-side. It means parents, grandparents and </w:t>
      </w:r>
      <w:proofErr w:type="spellStart"/>
      <w:r w:rsidRPr="00FA5947">
        <w:t>carers</w:t>
      </w:r>
      <w:proofErr w:type="spellEnd"/>
      <w:r w:rsidRPr="00FA5947">
        <w:t xml:space="preserve"> feel welcome too.</w:t>
      </w:r>
    </w:p>
    <w:p w14:paraId="605F9022" w14:textId="2619419F" w:rsidR="000F0BC0" w:rsidRDefault="00D13579" w:rsidP="000E399E">
      <w:pPr>
        <w:pStyle w:val="Body-Text"/>
      </w:pPr>
      <w:r w:rsidRPr="00D13579">
        <w:t xml:space="preserve">Inclusive play promotes play between children of all abilities and cultural backgrounds and encourages acceptance and friendship. It breaks down barriers, allows people to share different life experiences and helps them learn from each other. Inclusive </w:t>
      </w:r>
      <w:proofErr w:type="spellStart"/>
      <w:r w:rsidRPr="00D13579">
        <w:t>playspaces</w:t>
      </w:r>
      <w:proofErr w:type="spellEnd"/>
      <w:r w:rsidRPr="00D13579">
        <w:t xml:space="preserve"> can change people’s attitudes and promote diversity and inclusion</w:t>
      </w:r>
      <w:r w:rsidR="00707658" w:rsidRPr="00FA5947">
        <w:t>.</w:t>
      </w:r>
    </w:p>
    <w:p w14:paraId="72F6D365" w14:textId="4AE0BB07" w:rsidR="00E07758" w:rsidRDefault="0065675F" w:rsidP="004E2BC9">
      <w:pPr>
        <w:pStyle w:val="Heading3"/>
      </w:pPr>
      <w:r w:rsidRPr="00F7713C">
        <w:t xml:space="preserve">Inclusive </w:t>
      </w:r>
      <w:r w:rsidR="006254C7" w:rsidRPr="00F7713C">
        <w:t>p</w:t>
      </w:r>
      <w:r w:rsidRPr="00F7713C">
        <w:t>lay is a topic close to the heart of South Australians</w:t>
      </w:r>
    </w:p>
    <w:p w14:paraId="4C0F68FC" w14:textId="258BC942" w:rsidR="000F0BC0" w:rsidRDefault="002279B6" w:rsidP="000E399E">
      <w:pPr>
        <w:pStyle w:val="Body-Text"/>
      </w:pPr>
      <w:r w:rsidRPr="00FA5947">
        <w:t xml:space="preserve">We heard from over 235 people during our consultation period for </w:t>
      </w:r>
      <w:r w:rsidRPr="00B24C8D">
        <w:rPr>
          <w:i/>
        </w:rPr>
        <w:t>Inclusive</w:t>
      </w:r>
      <w:r w:rsidR="001C7752" w:rsidRPr="00B24C8D">
        <w:rPr>
          <w:i/>
        </w:rPr>
        <w:t xml:space="preserve"> </w:t>
      </w:r>
      <w:r w:rsidR="00B24C8D" w:rsidRPr="00B24C8D">
        <w:rPr>
          <w:i/>
        </w:rPr>
        <w:t>P</w:t>
      </w:r>
      <w:r w:rsidR="001C7752" w:rsidRPr="00B24C8D">
        <w:rPr>
          <w:i/>
        </w:rPr>
        <w:t>lay</w:t>
      </w:r>
      <w:r w:rsidR="001C7752" w:rsidRPr="00FA5947">
        <w:t xml:space="preserve"> – including </w:t>
      </w:r>
      <w:r w:rsidR="008410C2" w:rsidRPr="00FA5947">
        <w:t xml:space="preserve">children and adults </w:t>
      </w:r>
      <w:r w:rsidR="00471260" w:rsidRPr="00FA5947">
        <w:t xml:space="preserve">who </w:t>
      </w:r>
      <w:r w:rsidR="008410C2" w:rsidRPr="00FA5947">
        <w:t xml:space="preserve">live with disability, those </w:t>
      </w:r>
      <w:r w:rsidR="00471260" w:rsidRPr="00FA5947">
        <w:t xml:space="preserve">who </w:t>
      </w:r>
      <w:r w:rsidR="008410C2" w:rsidRPr="00FA5947">
        <w:t>care for a child with disability</w:t>
      </w:r>
      <w:r w:rsidR="00471260" w:rsidRPr="00FA5947">
        <w:t xml:space="preserve"> -</w:t>
      </w:r>
      <w:r w:rsidR="008410C2" w:rsidRPr="00FA5947">
        <w:t xml:space="preserve"> </w:t>
      </w:r>
      <w:r w:rsidR="0065675F" w:rsidRPr="00FA5947">
        <w:t>pa</w:t>
      </w:r>
      <w:r w:rsidRPr="00FA5947">
        <w:t>rent</w:t>
      </w:r>
      <w:r w:rsidR="001C7752" w:rsidRPr="00FA5947">
        <w:t xml:space="preserve">s, </w:t>
      </w:r>
      <w:r w:rsidRPr="00FA5947">
        <w:t>guardian</w:t>
      </w:r>
      <w:r w:rsidR="001C7752" w:rsidRPr="00FA5947">
        <w:t xml:space="preserve">s, </w:t>
      </w:r>
      <w:proofErr w:type="spellStart"/>
      <w:r w:rsidR="001C7752" w:rsidRPr="00FA5947">
        <w:t>carers</w:t>
      </w:r>
      <w:proofErr w:type="spellEnd"/>
      <w:r w:rsidR="001C7752" w:rsidRPr="00FA5947">
        <w:t xml:space="preserve"> and </w:t>
      </w:r>
      <w:r w:rsidRPr="00FA5947">
        <w:t>grandparents</w:t>
      </w:r>
      <w:r w:rsidR="00471260" w:rsidRPr="00FA5947">
        <w:t xml:space="preserve"> -</w:t>
      </w:r>
      <w:r w:rsidR="008410C2" w:rsidRPr="00FA5947">
        <w:t xml:space="preserve"> and </w:t>
      </w:r>
      <w:r w:rsidRPr="00FA5947">
        <w:t>people who work in the sector.</w:t>
      </w:r>
    </w:p>
    <w:p w14:paraId="1B994F42" w14:textId="1BC60FC0" w:rsidR="000F0BC0" w:rsidRDefault="001C7752" w:rsidP="000E399E">
      <w:pPr>
        <w:pStyle w:val="Body-Text"/>
      </w:pPr>
      <w:r w:rsidRPr="00FA5947">
        <w:t xml:space="preserve">We heard that </w:t>
      </w:r>
      <w:r w:rsidR="00B24C8D">
        <w:t>i</w:t>
      </w:r>
      <w:r w:rsidRPr="00FA5947">
        <w:t xml:space="preserve">nclusive </w:t>
      </w:r>
      <w:r w:rsidR="000D7E8C" w:rsidRPr="00FA5947">
        <w:t>p</w:t>
      </w:r>
      <w:r w:rsidRPr="00FA5947">
        <w:t xml:space="preserve">lay </w:t>
      </w:r>
      <w:r w:rsidR="00326422" w:rsidRPr="00FA5947">
        <w:t xml:space="preserve">is </w:t>
      </w:r>
      <w:r w:rsidRPr="00FA5947">
        <w:t xml:space="preserve">important for </w:t>
      </w:r>
      <w:r w:rsidR="001B7F38" w:rsidRPr="00FA5947">
        <w:t>everyone</w:t>
      </w:r>
      <w:r w:rsidRPr="00FA5947">
        <w:t>:</w:t>
      </w:r>
    </w:p>
    <w:p w14:paraId="1D403E56" w14:textId="77777777" w:rsidR="000F0BC0" w:rsidRDefault="003B3185" w:rsidP="000E399E">
      <w:pPr>
        <w:pStyle w:val="ListParagraph"/>
        <w:numPr>
          <w:ilvl w:val="0"/>
          <w:numId w:val="3"/>
        </w:numPr>
        <w:tabs>
          <w:tab w:val="left" w:pos="426"/>
        </w:tabs>
        <w:ind w:left="426" w:hanging="426"/>
        <w:jc w:val="both"/>
        <w:rPr>
          <w:rFonts w:ascii="Arial" w:hAnsi="Arial" w:cs="Arial"/>
          <w:sz w:val="24"/>
          <w:szCs w:val="24"/>
        </w:rPr>
      </w:pPr>
      <w:r w:rsidRPr="00FA5947" w:rsidDel="003B3185">
        <w:rPr>
          <w:rFonts w:ascii="Arial" w:hAnsi="Arial" w:cs="Arial"/>
          <w:sz w:val="24"/>
          <w:szCs w:val="24"/>
        </w:rPr>
        <w:t xml:space="preserve"> </w:t>
      </w:r>
      <w:r w:rsidR="00786D6E" w:rsidRPr="00FA5947">
        <w:rPr>
          <w:rFonts w:ascii="Arial" w:hAnsi="Arial" w:cs="Arial"/>
          <w:sz w:val="24"/>
          <w:szCs w:val="24"/>
        </w:rPr>
        <w:t>“</w:t>
      </w:r>
      <w:r w:rsidR="00786D6E" w:rsidRPr="000E399E">
        <w:rPr>
          <w:rStyle w:val="Bullet-DiscChar"/>
        </w:rPr>
        <w:t xml:space="preserve">All </w:t>
      </w:r>
      <w:r w:rsidR="00786D6E" w:rsidRPr="00FA5947">
        <w:rPr>
          <w:rFonts w:ascii="Arial" w:hAnsi="Arial" w:cs="Arial"/>
          <w:sz w:val="24"/>
          <w:szCs w:val="24"/>
        </w:rPr>
        <w:t>children s</w:t>
      </w:r>
      <w:proofErr w:type="spellStart"/>
      <w:r w:rsidR="00786D6E" w:rsidRPr="000E399E">
        <w:rPr>
          <w:rStyle w:val="Bullet-DiscChar"/>
        </w:rPr>
        <w:t>hould</w:t>
      </w:r>
      <w:proofErr w:type="spellEnd"/>
      <w:r w:rsidR="00786D6E" w:rsidRPr="000E399E">
        <w:rPr>
          <w:rStyle w:val="Bullet-DiscChar"/>
        </w:rPr>
        <w:t xml:space="preserve"> be able to access and play on an equal footing – so important for all </w:t>
      </w:r>
      <w:proofErr w:type="spellStart"/>
      <w:r w:rsidR="00786D6E" w:rsidRPr="000E399E">
        <w:rPr>
          <w:rStyle w:val="Bullet-DiscChar"/>
        </w:rPr>
        <w:t>socialisation</w:t>
      </w:r>
      <w:proofErr w:type="spellEnd"/>
      <w:r w:rsidR="00786D6E" w:rsidRPr="000E399E">
        <w:rPr>
          <w:rStyle w:val="Bullet-DiscChar"/>
        </w:rPr>
        <w:t>”.</w:t>
      </w:r>
    </w:p>
    <w:p w14:paraId="7821627B" w14:textId="63826A98" w:rsidR="0065675F" w:rsidRPr="00FA5947" w:rsidRDefault="0065675F" w:rsidP="00FB047C">
      <w:pPr>
        <w:pStyle w:val="Bullet-Disc"/>
      </w:pPr>
      <w:r w:rsidRPr="00FA5947">
        <w:t xml:space="preserve">“...if people are aware that the space is for children with disabilities you are less likely to feel </w:t>
      </w:r>
      <w:proofErr w:type="spellStart"/>
      <w:r w:rsidRPr="00FA5947">
        <w:t>ostracised</w:t>
      </w:r>
      <w:proofErr w:type="spellEnd"/>
      <w:r w:rsidRPr="00FA5947">
        <w:t xml:space="preserve"> and isolated.”</w:t>
      </w:r>
    </w:p>
    <w:p w14:paraId="300674A1" w14:textId="77777777" w:rsidR="000F0BC0" w:rsidRDefault="000E6E44" w:rsidP="00FB047C">
      <w:pPr>
        <w:pStyle w:val="Bullet-Disc"/>
      </w:pPr>
      <w:r w:rsidRPr="00FA5947">
        <w:t>“All abilities can play. All ages can play. Everyone’s included”.</w:t>
      </w:r>
    </w:p>
    <w:p w14:paraId="6661B6DA" w14:textId="063B67B6" w:rsidR="000F0BC0" w:rsidRDefault="001C7752" w:rsidP="004325B4">
      <w:pPr>
        <w:pStyle w:val="Body-Text"/>
        <w:spacing w:before="360"/>
      </w:pPr>
      <w:r w:rsidRPr="00FA5947">
        <w:t xml:space="preserve">When asked about </w:t>
      </w:r>
      <w:r w:rsidR="008410C2" w:rsidRPr="00FA5947">
        <w:t xml:space="preserve">what </w:t>
      </w:r>
      <w:r w:rsidR="006C618D" w:rsidRPr="00FA5947">
        <w:t xml:space="preserve">inclusive </w:t>
      </w:r>
      <w:proofErr w:type="spellStart"/>
      <w:r w:rsidR="001B32E1" w:rsidRPr="00FA5947">
        <w:t>p</w:t>
      </w:r>
      <w:r w:rsidR="006C618D" w:rsidRPr="00FA5947">
        <w:t>lay</w:t>
      </w:r>
      <w:r w:rsidR="000D7E8C" w:rsidRPr="00FA5947">
        <w:t>s</w:t>
      </w:r>
      <w:r w:rsidR="006C618D" w:rsidRPr="00FA5947">
        <w:t>paces</w:t>
      </w:r>
      <w:proofErr w:type="spellEnd"/>
      <w:r w:rsidR="008410C2" w:rsidRPr="00FA5947">
        <w:t xml:space="preserve"> should be like</w:t>
      </w:r>
      <w:r w:rsidRPr="00FA5947">
        <w:t>, respondents said:</w:t>
      </w:r>
    </w:p>
    <w:p w14:paraId="779AD393" w14:textId="44A4190C" w:rsidR="003B3185" w:rsidRPr="000E399E" w:rsidRDefault="003B3185" w:rsidP="00FB047C">
      <w:pPr>
        <w:pStyle w:val="Bullet-Disc"/>
      </w:pPr>
      <w:r w:rsidRPr="000E399E">
        <w:t xml:space="preserve">“Inclusive </w:t>
      </w:r>
      <w:proofErr w:type="spellStart"/>
      <w:r w:rsidRPr="000E399E">
        <w:t>playspaces</w:t>
      </w:r>
      <w:proofErr w:type="spellEnd"/>
      <w:r w:rsidRPr="000E399E">
        <w:t xml:space="preserve"> need to be about the needs of children and all potential </w:t>
      </w:r>
      <w:proofErr w:type="spellStart"/>
      <w:r w:rsidRPr="000E399E">
        <w:t>carers</w:t>
      </w:r>
      <w:proofErr w:type="spellEnd"/>
      <w:r w:rsidRPr="000E399E">
        <w:t>, who may have impairment or age-related challenges themselves.”</w:t>
      </w:r>
    </w:p>
    <w:p w14:paraId="33D34617" w14:textId="09B3A458" w:rsidR="001C7752" w:rsidRPr="000E399E" w:rsidRDefault="003B3185" w:rsidP="00FB047C">
      <w:pPr>
        <w:pStyle w:val="Bullet-Disc"/>
      </w:pPr>
      <w:r w:rsidRPr="000E399E">
        <w:t xml:space="preserve"> </w:t>
      </w:r>
      <w:r w:rsidR="001C7752" w:rsidRPr="000E399E">
        <w:t>“Play equipment that he can access independently in his walker.”</w:t>
      </w:r>
    </w:p>
    <w:p w14:paraId="6AE8B137" w14:textId="5ACDD1F0" w:rsidR="001C7752" w:rsidRPr="000E399E" w:rsidRDefault="001C7752" w:rsidP="00FB047C">
      <w:pPr>
        <w:pStyle w:val="Bullet-Disc"/>
      </w:pPr>
      <w:r w:rsidRPr="000E399E">
        <w:t>“Sensory equipment, walls with bumps and different textures</w:t>
      </w:r>
      <w:r w:rsidR="00B24C8D">
        <w:t>,</w:t>
      </w:r>
      <w:r w:rsidRPr="000E399E">
        <w:t xml:space="preserve"> steering wheels, things to twist and turn. Buttons to press. Cause and effect-type thing.”</w:t>
      </w:r>
    </w:p>
    <w:p w14:paraId="575B7A37" w14:textId="24FBCB97" w:rsidR="001C7752" w:rsidRPr="000E399E" w:rsidRDefault="00AA4154" w:rsidP="00FB047C">
      <w:pPr>
        <w:pStyle w:val="Bullet-Disc"/>
      </w:pPr>
      <w:r w:rsidRPr="000E399E">
        <w:t xml:space="preserve"> </w:t>
      </w:r>
      <w:r w:rsidR="001C7752" w:rsidRPr="000E399E">
        <w:t>“Swings for children and adults (adults tend to have wide bottoms).”</w:t>
      </w:r>
    </w:p>
    <w:p w14:paraId="38B77FFB" w14:textId="1BB57CB3" w:rsidR="001C7752" w:rsidRPr="000E399E" w:rsidRDefault="00EA2156" w:rsidP="00FB047C">
      <w:pPr>
        <w:pStyle w:val="Bullet-Disc"/>
      </w:pPr>
      <w:r w:rsidRPr="000E399E">
        <w:t xml:space="preserve"> </w:t>
      </w:r>
      <w:r w:rsidR="008410C2" w:rsidRPr="000E399E">
        <w:t>“</w:t>
      </w:r>
      <w:r w:rsidR="001C7752" w:rsidRPr="000E399E">
        <w:t>Make bigger slides. Way harder monkey bars!”</w:t>
      </w:r>
    </w:p>
    <w:p w14:paraId="7191F193" w14:textId="1A07538E" w:rsidR="008410C2" w:rsidRPr="000E399E" w:rsidRDefault="00285B1D" w:rsidP="00FB047C">
      <w:pPr>
        <w:pStyle w:val="Bullet-Disc"/>
      </w:pPr>
      <w:r w:rsidRPr="000E399E" w:rsidDel="00285B1D">
        <w:t xml:space="preserve"> </w:t>
      </w:r>
      <w:r w:rsidR="008410C2" w:rsidRPr="000E399E">
        <w:t>“Things that challenge them to try new skills such as balancing</w:t>
      </w:r>
      <w:r w:rsidR="00B24C8D">
        <w:t xml:space="preserve"> or</w:t>
      </w:r>
      <w:r w:rsidR="008410C2" w:rsidRPr="000E399E">
        <w:t xml:space="preserve"> climbing and give them a sense of achievement and accomplishment.”</w:t>
      </w:r>
    </w:p>
    <w:p w14:paraId="48811F46" w14:textId="77777777" w:rsidR="000F0BC0" w:rsidRPr="000E399E" w:rsidRDefault="00734F87" w:rsidP="00FB047C">
      <w:pPr>
        <w:pStyle w:val="Bullet-Disc"/>
      </w:pPr>
      <w:r w:rsidRPr="000E399E">
        <w:lastRenderedPageBreak/>
        <w:t>“An area that provides a quiet retreat when overwhelmed by noise or sight of other people”</w:t>
      </w:r>
      <w:r w:rsidR="00A6606A" w:rsidRPr="000E399E">
        <w:t>.</w:t>
      </w:r>
    </w:p>
    <w:p w14:paraId="4BF99827" w14:textId="0128DF5E" w:rsidR="000F0BC0" w:rsidRDefault="0065675F" w:rsidP="000E399E">
      <w:pPr>
        <w:pStyle w:val="Body-Text"/>
      </w:pPr>
      <w:r w:rsidRPr="00FA5947">
        <w:t>For a comprehensive summary of the survey results</w:t>
      </w:r>
      <w:r w:rsidR="000E399E">
        <w:t>,</w:t>
      </w:r>
      <w:r w:rsidRPr="00FA5947">
        <w:t xml:space="preserve"> please </w:t>
      </w:r>
      <w:r w:rsidR="000E399E">
        <w:t>visit</w:t>
      </w:r>
      <w:r w:rsidR="00FA5947" w:rsidRPr="000E399E">
        <w:t xml:space="preserve"> </w:t>
      </w:r>
      <w:hyperlink r:id="rId12" w:history="1">
        <w:r w:rsidR="00FA5947" w:rsidRPr="000E399E">
          <w:rPr>
            <w:rStyle w:val="Hyperlink"/>
          </w:rPr>
          <w:t>www.inclusive.sa.gov.au</w:t>
        </w:r>
      </w:hyperlink>
    </w:p>
    <w:p w14:paraId="5A0C398A" w14:textId="6BEF2DA1" w:rsidR="00755BCD" w:rsidRPr="00F7713C" w:rsidRDefault="00755BCD" w:rsidP="004E2BC9">
      <w:pPr>
        <w:pStyle w:val="Heading3"/>
      </w:pPr>
      <w:r w:rsidRPr="00F7713C">
        <w:t>Inclusive play enables everyone to connect with their surroundings, with other people and with themselves</w:t>
      </w:r>
    </w:p>
    <w:p w14:paraId="01366279" w14:textId="77777777" w:rsidR="000F0BC0" w:rsidRDefault="0065675F" w:rsidP="004E2BC9">
      <w:pPr>
        <w:pStyle w:val="Body-Text"/>
      </w:pPr>
      <w:r w:rsidRPr="00F7713C">
        <w:t>What we see and feel every day varies</w:t>
      </w:r>
      <w:r w:rsidR="001C7752" w:rsidRPr="00F7713C">
        <w:t xml:space="preserve"> </w:t>
      </w:r>
      <w:r w:rsidRPr="00F7713C">
        <w:t>from person to person. We all deserve the opportunity to connect. When we have time to</w:t>
      </w:r>
      <w:r w:rsidR="001C7752" w:rsidRPr="00F7713C">
        <w:t xml:space="preserve"> </w:t>
      </w:r>
      <w:r w:rsidR="00755BCD" w:rsidRPr="00F7713C">
        <w:t>connect,</w:t>
      </w:r>
      <w:r w:rsidRPr="00F7713C">
        <w:t xml:space="preserve"> we gain a better understanding of ourselves, each other and the world around</w:t>
      </w:r>
      <w:r w:rsidR="001C7752" w:rsidRPr="00F7713C">
        <w:t xml:space="preserve"> </w:t>
      </w:r>
      <w:r w:rsidRPr="00F7713C">
        <w:t>us. These guidelines encourage connection and offer practical ways for you to support</w:t>
      </w:r>
      <w:r w:rsidR="001C7752" w:rsidRPr="00F7713C">
        <w:t xml:space="preserve"> </w:t>
      </w:r>
      <w:r w:rsidRPr="00F7713C">
        <w:t>inclusive play</w:t>
      </w:r>
      <w:r w:rsidR="001C7752" w:rsidRPr="00F7713C">
        <w:t>.</w:t>
      </w:r>
    </w:p>
    <w:p w14:paraId="5F07EC55" w14:textId="5E9D1DC9" w:rsidR="001061FB" w:rsidRPr="00590D54" w:rsidRDefault="005C5C49" w:rsidP="004E2BC9">
      <w:pPr>
        <w:pStyle w:val="Heading4"/>
      </w:pPr>
      <w:r w:rsidRPr="00590D54">
        <w:t xml:space="preserve">Connect </w:t>
      </w:r>
      <w:r w:rsidR="00496B26" w:rsidRPr="00590D54">
        <w:t>with</w:t>
      </w:r>
      <w:r w:rsidRPr="00590D54">
        <w:t xml:space="preserve"> </w:t>
      </w:r>
      <w:r w:rsidR="00D04ED2" w:rsidRPr="00590D54">
        <w:t>p</w:t>
      </w:r>
      <w:r w:rsidR="001061FB" w:rsidRPr="00590D54">
        <w:t>lace</w:t>
      </w:r>
    </w:p>
    <w:p w14:paraId="6C283FCD" w14:textId="340029B0" w:rsidR="00330221" w:rsidRPr="00F7713C" w:rsidRDefault="009E5616" w:rsidP="004E2BC9">
      <w:pPr>
        <w:pStyle w:val="Body-Text"/>
        <w:rPr>
          <w:b/>
          <w:bCs/>
        </w:rPr>
      </w:pPr>
      <w:r w:rsidRPr="00F7713C">
        <w:t>A place without barriers that is easy for everyone to access and enhances the existing environment.</w:t>
      </w:r>
    </w:p>
    <w:p w14:paraId="16433745" w14:textId="33B33FB8" w:rsidR="000F0BC0" w:rsidRDefault="005C5C49" w:rsidP="004E2BC9">
      <w:pPr>
        <w:pStyle w:val="Heading4"/>
      </w:pPr>
      <w:r w:rsidRPr="00F7713C">
        <w:t xml:space="preserve">Connect </w:t>
      </w:r>
      <w:r w:rsidR="00496B26" w:rsidRPr="00F7713C">
        <w:t>with</w:t>
      </w:r>
      <w:r w:rsidRPr="00F7713C">
        <w:t xml:space="preserve"> </w:t>
      </w:r>
      <w:r w:rsidR="00D04ED2">
        <w:t>e</w:t>
      </w:r>
      <w:r w:rsidR="001061FB" w:rsidRPr="00F7713C">
        <w:t xml:space="preserve">ach </w:t>
      </w:r>
      <w:r w:rsidR="00D04ED2">
        <w:t>o</w:t>
      </w:r>
      <w:r w:rsidR="001061FB" w:rsidRPr="00F7713C">
        <w:t>ther</w:t>
      </w:r>
    </w:p>
    <w:p w14:paraId="1AB44AC0" w14:textId="33CE8EA6" w:rsidR="00330221" w:rsidRPr="00F7713C" w:rsidRDefault="009E5616" w:rsidP="004E2BC9">
      <w:pPr>
        <w:pStyle w:val="Body-Text"/>
        <w:rPr>
          <w:b/>
          <w:bCs/>
        </w:rPr>
      </w:pPr>
      <w:r w:rsidRPr="00F7713C">
        <w:t>Facilities and equipment that encourage people of all ages and abilities to interact and play with each other while feeling safe and welcome.</w:t>
      </w:r>
    </w:p>
    <w:p w14:paraId="798862B8" w14:textId="65BC2E27" w:rsidR="001061FB" w:rsidRPr="00F7713C" w:rsidRDefault="005C5C49" w:rsidP="004E2BC9">
      <w:pPr>
        <w:pStyle w:val="Heading4"/>
      </w:pPr>
      <w:r w:rsidRPr="00F7713C">
        <w:t xml:space="preserve">Connect </w:t>
      </w:r>
      <w:r w:rsidR="00496B26" w:rsidRPr="00F7713C">
        <w:t>with</w:t>
      </w:r>
      <w:r w:rsidRPr="00F7713C">
        <w:t xml:space="preserve"> </w:t>
      </w:r>
      <w:r w:rsidR="00D04ED2">
        <w:t>s</w:t>
      </w:r>
      <w:r w:rsidR="001061FB" w:rsidRPr="00F7713C">
        <w:t>elf</w:t>
      </w:r>
    </w:p>
    <w:p w14:paraId="1544E9F2" w14:textId="0B343B7D" w:rsidR="000F0BC0" w:rsidRPr="004325B4" w:rsidRDefault="009E5616" w:rsidP="004325B4">
      <w:pPr>
        <w:pStyle w:val="Body-Text"/>
      </w:pPr>
      <w:r w:rsidRPr="00F7713C">
        <w:t>A</w:t>
      </w:r>
      <w:r w:rsidR="00755BCD" w:rsidRPr="00F7713C">
        <w:t xml:space="preserve">n </w:t>
      </w:r>
      <w:r w:rsidRPr="00F7713C">
        <w:t>experience that helps every individual activat</w:t>
      </w:r>
      <w:r w:rsidR="00755BCD" w:rsidRPr="00F7713C">
        <w:t>e</w:t>
      </w:r>
      <w:r w:rsidRPr="00F7713C">
        <w:t xml:space="preserve"> their senses, stimulat</w:t>
      </w:r>
      <w:r w:rsidR="00755BCD" w:rsidRPr="00F7713C">
        <w:t>e</w:t>
      </w:r>
      <w:r w:rsidRPr="00F7713C">
        <w:t xml:space="preserve"> their imagination and challeng</w:t>
      </w:r>
      <w:r w:rsidR="00755BCD" w:rsidRPr="00F7713C">
        <w:t>e</w:t>
      </w:r>
      <w:r w:rsidRPr="00F7713C">
        <w:t xml:space="preserve"> their limits.</w:t>
      </w:r>
      <w:r w:rsidR="000F0BC0">
        <w:br w:type="page"/>
      </w:r>
    </w:p>
    <w:p w14:paraId="3DEE26E0" w14:textId="757710F1" w:rsidR="00D46249" w:rsidRPr="000F0BC0" w:rsidRDefault="007B2795" w:rsidP="004E2BC9">
      <w:pPr>
        <w:pStyle w:val="Heading2"/>
      </w:pPr>
      <w:bookmarkStart w:id="4" w:name="_Toc25850693"/>
      <w:r w:rsidRPr="000F0BC0">
        <w:lastRenderedPageBreak/>
        <w:t>Connect with</w:t>
      </w:r>
      <w:r w:rsidR="00D46249" w:rsidRPr="000F0BC0">
        <w:t xml:space="preserve"> </w:t>
      </w:r>
      <w:r w:rsidR="00A2246B">
        <w:t>p</w:t>
      </w:r>
      <w:r w:rsidR="00D46249" w:rsidRPr="000F0BC0">
        <w:t>lace</w:t>
      </w:r>
      <w:r w:rsidR="004E2BC9">
        <w:t xml:space="preserve"> - steps</w:t>
      </w:r>
      <w:bookmarkEnd w:id="4"/>
    </w:p>
    <w:p w14:paraId="148FB9D1" w14:textId="1FE97710" w:rsidR="000F0BC0" w:rsidRDefault="00D4261E" w:rsidP="004E2BC9">
      <w:pPr>
        <w:pStyle w:val="Body-Text"/>
      </w:pPr>
      <w:r w:rsidRPr="00FA5947">
        <w:t>Being outdoors and connecting with the environment is crucial for a child’s development, health and wellbeing. Unfortunately, there are many families and children who find it hard</w:t>
      </w:r>
      <w:r w:rsidR="00AF070B">
        <w:t xml:space="preserve"> </w:t>
      </w:r>
      <w:r w:rsidRPr="00FA5947">
        <w:t xml:space="preserve">to access and connect to a place. </w:t>
      </w:r>
      <w:proofErr w:type="spellStart"/>
      <w:r w:rsidRPr="00FA5947">
        <w:t>Playspaces</w:t>
      </w:r>
      <w:proofErr w:type="spellEnd"/>
      <w:r w:rsidRPr="00FA5947">
        <w:t xml:space="preserve"> offer a great opportunity for people to get</w:t>
      </w:r>
      <w:r w:rsidR="00AF070B">
        <w:t xml:space="preserve"> </w:t>
      </w:r>
      <w:r w:rsidRPr="00FA5947">
        <w:t>outside and have fun, and the right design can help everyone.</w:t>
      </w:r>
    </w:p>
    <w:p w14:paraId="49BE392B" w14:textId="62FA5AF7" w:rsidR="000F0BC0" w:rsidRDefault="00377003" w:rsidP="004E2BC9">
      <w:pPr>
        <w:pStyle w:val="Body-Text"/>
      </w:pPr>
      <w:r w:rsidRPr="00F7713C">
        <w:t>C</w:t>
      </w:r>
      <w:r w:rsidR="00EF13A1" w:rsidRPr="00F7713C">
        <w:t xml:space="preserve">onsider the following to help people connect </w:t>
      </w:r>
      <w:r w:rsidR="00496B26" w:rsidRPr="00F7713C">
        <w:t>with</w:t>
      </w:r>
      <w:r w:rsidR="00EF13A1" w:rsidRPr="00F7713C">
        <w:t xml:space="preserve"> </w:t>
      </w:r>
      <w:r w:rsidR="003E4074" w:rsidRPr="00F7713C">
        <w:t>your unique place</w:t>
      </w:r>
      <w:r w:rsidR="00AF070B">
        <w:t>.</w:t>
      </w:r>
    </w:p>
    <w:p w14:paraId="7A51F505" w14:textId="4D0BFBCB" w:rsidR="00AF070B" w:rsidRPr="00AF070B" w:rsidRDefault="004E2BC9" w:rsidP="004E2BC9">
      <w:pPr>
        <w:pStyle w:val="Heading3"/>
      </w:pPr>
      <w:r w:rsidRPr="004E2BC9">
        <w:t xml:space="preserve">1. </w:t>
      </w:r>
      <w:r w:rsidR="00D46249" w:rsidRPr="00AF070B">
        <w:t>The first step is checking that everyone can access the place.</w:t>
      </w:r>
    </w:p>
    <w:p w14:paraId="16DF8EFF" w14:textId="77777777" w:rsidR="00AF070B" w:rsidRDefault="00D46249" w:rsidP="004E2BC9">
      <w:pPr>
        <w:pStyle w:val="Bullet-Number"/>
        <w:numPr>
          <w:ilvl w:val="0"/>
          <w:numId w:val="0"/>
        </w:numPr>
      </w:pPr>
      <w:r w:rsidRPr="00AF070B">
        <w:rPr>
          <w:b w:val="0"/>
          <w:bCs w:val="0"/>
        </w:rPr>
        <w:t>Can they find it? Can they get there? Are there any barriers?</w:t>
      </w:r>
    </w:p>
    <w:p w14:paraId="3D5C2518" w14:textId="0F4B2A5E" w:rsidR="00AF070B" w:rsidRDefault="004325B4" w:rsidP="004E2BC9">
      <w:pPr>
        <w:pStyle w:val="Heading3"/>
      </w:pPr>
      <w:r>
        <w:t xml:space="preserve">2. </w:t>
      </w:r>
      <w:r w:rsidR="00D46249" w:rsidRPr="00AF070B">
        <w:t>Once they are there, make sure everyone can easily find their way around.</w:t>
      </w:r>
    </w:p>
    <w:p w14:paraId="46A961C2" w14:textId="7DFF11D5" w:rsidR="000F0BC0" w:rsidRPr="00AF070B" w:rsidRDefault="00D46249" w:rsidP="004E2BC9">
      <w:pPr>
        <w:pStyle w:val="Bullet-Number"/>
        <w:numPr>
          <w:ilvl w:val="0"/>
          <w:numId w:val="0"/>
        </w:numPr>
      </w:pPr>
      <w:r w:rsidRPr="00AF070B">
        <w:rPr>
          <w:b w:val="0"/>
          <w:bCs w:val="0"/>
        </w:rPr>
        <w:t>Are the paths accessible? Is the layout easy to navigate? Can everyone understand the signs?</w:t>
      </w:r>
    </w:p>
    <w:p w14:paraId="4434ED08" w14:textId="517F763B" w:rsidR="00D46249" w:rsidRPr="00AF070B" w:rsidRDefault="004325B4" w:rsidP="004E2BC9">
      <w:pPr>
        <w:pStyle w:val="Heading3"/>
      </w:pPr>
      <w:r>
        <w:t xml:space="preserve">3. </w:t>
      </w:r>
      <w:r w:rsidR="00D46249" w:rsidRPr="00AF070B">
        <w:t>Don’t forget access to the fun stuff.</w:t>
      </w:r>
    </w:p>
    <w:p w14:paraId="18520179" w14:textId="77777777" w:rsidR="000F0BC0" w:rsidRPr="00AF070B" w:rsidRDefault="00D46249" w:rsidP="004E2BC9">
      <w:pPr>
        <w:pStyle w:val="Body-Text"/>
      </w:pPr>
      <w:r w:rsidRPr="00AF070B">
        <w:t>Is the play equipment accessible? Can everyone access ‘the coolest’ thing?</w:t>
      </w:r>
    </w:p>
    <w:p w14:paraId="3FB7E15F" w14:textId="16889E75" w:rsidR="00D46249" w:rsidRPr="00AF070B" w:rsidRDefault="004325B4" w:rsidP="004E2BC9">
      <w:pPr>
        <w:pStyle w:val="Heading3"/>
      </w:pPr>
      <w:r>
        <w:t xml:space="preserve">4. </w:t>
      </w:r>
      <w:r w:rsidR="00D46249" w:rsidRPr="00AF070B">
        <w:t>Finally, ensure the unique setting and environment is considered.</w:t>
      </w:r>
    </w:p>
    <w:p w14:paraId="467D99B3" w14:textId="77777777" w:rsidR="000F0BC0" w:rsidRDefault="00D46249" w:rsidP="004E2BC9">
      <w:pPr>
        <w:pStyle w:val="Body-Text"/>
      </w:pPr>
      <w:r w:rsidRPr="00AF070B">
        <w:t>Is there enough shade? Are there existing natural features that can be used? Are there existing accessible facilities close by?</w:t>
      </w:r>
    </w:p>
    <w:p w14:paraId="172871FD" w14:textId="77777777" w:rsidR="008B2200" w:rsidRPr="002E67A4" w:rsidRDefault="008B2200" w:rsidP="004E2BC9">
      <w:pPr>
        <w:pStyle w:val="Heading3"/>
      </w:pPr>
      <w:r w:rsidRPr="002E67A4">
        <w:t>Why inclusive play is important to me</w:t>
      </w:r>
    </w:p>
    <w:p w14:paraId="26B941CE" w14:textId="05A9C271" w:rsidR="00CA523D" w:rsidRPr="002E67A4" w:rsidRDefault="008B2200" w:rsidP="004E2BC9">
      <w:pPr>
        <w:pStyle w:val="Body-Text"/>
      </w:pPr>
      <w:r w:rsidRPr="002E67A4">
        <w:t xml:space="preserve"> </w:t>
      </w:r>
      <w:r w:rsidR="00CA523D" w:rsidRPr="002E67A4">
        <w:t xml:space="preserve">“Lucy loves the beach and water and eating endless amounts of cheese! </w:t>
      </w:r>
    </w:p>
    <w:p w14:paraId="2C1E4FD5" w14:textId="77777777" w:rsidR="00CA523D" w:rsidRPr="002E67A4" w:rsidRDefault="00CA523D" w:rsidP="004E2BC9">
      <w:pPr>
        <w:pStyle w:val="Body-Text"/>
      </w:pPr>
      <w:r w:rsidRPr="002E67A4">
        <w:t xml:space="preserve">Lucy likes to walk by herself when she can, but most of the time she needs her wheelchair, so access is </w:t>
      </w:r>
      <w:proofErr w:type="gramStart"/>
      <w:r w:rsidRPr="002E67A4">
        <w:t>really important</w:t>
      </w:r>
      <w:proofErr w:type="gramEnd"/>
      <w:r w:rsidRPr="002E67A4">
        <w:t xml:space="preserve"> for us.</w:t>
      </w:r>
    </w:p>
    <w:p w14:paraId="21E9699C" w14:textId="77777777" w:rsidR="00CA523D" w:rsidRPr="002E67A4" w:rsidRDefault="00CA523D" w:rsidP="004E2BC9">
      <w:pPr>
        <w:pStyle w:val="Body-Text"/>
      </w:pPr>
      <w:r w:rsidRPr="002E67A4">
        <w:t xml:space="preserve">Until I became a mother of a child with a disability, I didn’t think about how hard it might be for some people to get around – to do simple things, like visit a park and play. </w:t>
      </w:r>
    </w:p>
    <w:p w14:paraId="1285473D" w14:textId="77777777" w:rsidR="00CA523D" w:rsidRPr="002E67A4" w:rsidRDefault="00CA523D" w:rsidP="004E2BC9">
      <w:pPr>
        <w:pStyle w:val="Body-Text"/>
      </w:pPr>
      <w:r w:rsidRPr="002E67A4">
        <w:t xml:space="preserve">Sometimes we go for a beautiful walk down a long path and then at the end there are steps and you </w:t>
      </w:r>
      <w:proofErr w:type="gramStart"/>
      <w:r w:rsidRPr="002E67A4">
        <w:t>have to</w:t>
      </w:r>
      <w:proofErr w:type="gramEnd"/>
      <w:r w:rsidRPr="002E67A4">
        <w:t xml:space="preserve"> go all the way back. This can really be frustrating. </w:t>
      </w:r>
    </w:p>
    <w:p w14:paraId="1E0AA02A" w14:textId="77777777" w:rsidR="00CA523D" w:rsidRPr="002E67A4" w:rsidRDefault="00CA523D" w:rsidP="004E2BC9">
      <w:pPr>
        <w:pStyle w:val="Body-Text"/>
      </w:pPr>
      <w:r w:rsidRPr="002E67A4">
        <w:t xml:space="preserve">It is important for us to have flat paths and accessible car parks close by, so if Lucy doesn’t want her </w:t>
      </w:r>
      <w:proofErr w:type="gramStart"/>
      <w:r w:rsidRPr="002E67A4">
        <w:t>wheelchair</w:t>
      </w:r>
      <w:proofErr w:type="gramEnd"/>
      <w:r w:rsidRPr="002E67A4">
        <w:t xml:space="preserve"> we can help her walk to the playground by herself.”</w:t>
      </w:r>
    </w:p>
    <w:p w14:paraId="5575C097" w14:textId="15C9EF77" w:rsidR="00425EF7" w:rsidRPr="008D669D" w:rsidRDefault="00CA523D" w:rsidP="004E2BC9">
      <w:pPr>
        <w:pStyle w:val="Body-Text"/>
        <w:rPr>
          <w:i/>
          <w:iCs/>
        </w:rPr>
      </w:pPr>
      <w:r w:rsidRPr="008D669D">
        <w:rPr>
          <w:i/>
          <w:iCs/>
        </w:rPr>
        <w:t>Kristy and her daughter Lucy</w:t>
      </w:r>
    </w:p>
    <w:p w14:paraId="472870DD" w14:textId="77777777" w:rsidR="00026451" w:rsidRDefault="00026451" w:rsidP="004E2BC9">
      <w:pPr>
        <w:rPr>
          <w:rFonts w:ascii="Arial" w:hAnsi="Arial" w:cs="Arial"/>
          <w:color w:val="122730"/>
          <w:spacing w:val="-2"/>
          <w:sz w:val="24"/>
          <w:szCs w:val="24"/>
          <w:highlight w:val="yellow"/>
          <w:lang w:val="en-US"/>
        </w:rPr>
      </w:pPr>
      <w:r>
        <w:rPr>
          <w:highlight w:val="yellow"/>
        </w:rPr>
        <w:br w:type="page"/>
      </w:r>
    </w:p>
    <w:p w14:paraId="12FF496A" w14:textId="558C3DD5" w:rsidR="006B5A29" w:rsidRPr="007D2D2E" w:rsidRDefault="007B2795" w:rsidP="004E2BC9">
      <w:pPr>
        <w:pStyle w:val="Heading2"/>
      </w:pPr>
      <w:bookmarkStart w:id="5" w:name="_Toc25850694"/>
      <w:r w:rsidRPr="007D2D2E">
        <w:lastRenderedPageBreak/>
        <w:t>Connect with</w:t>
      </w:r>
      <w:r w:rsidR="006B5A29" w:rsidRPr="007D2D2E">
        <w:t xml:space="preserve"> </w:t>
      </w:r>
      <w:r w:rsidR="00425EF7" w:rsidRPr="007D2D2E">
        <w:t>e</w:t>
      </w:r>
      <w:r w:rsidR="006B5A29" w:rsidRPr="007D2D2E">
        <w:t xml:space="preserve">ach </w:t>
      </w:r>
      <w:r w:rsidR="00425EF7" w:rsidRPr="007D2D2E">
        <w:t>o</w:t>
      </w:r>
      <w:r w:rsidR="006B5A29" w:rsidRPr="007D2D2E">
        <w:t>ther</w:t>
      </w:r>
      <w:r w:rsidR="004E2BC9">
        <w:t xml:space="preserve"> - steps</w:t>
      </w:r>
      <w:bookmarkEnd w:id="5"/>
    </w:p>
    <w:p w14:paraId="2F28EA66" w14:textId="4AD0F671" w:rsidR="000F0BC0" w:rsidRPr="00AF070B" w:rsidRDefault="00D13579" w:rsidP="004E2BC9">
      <w:pPr>
        <w:pStyle w:val="Body-Text"/>
      </w:pPr>
      <w:r w:rsidRPr="00D13579">
        <w:t xml:space="preserve">Connecting with others is a fundamental human need. Inclusive </w:t>
      </w:r>
      <w:proofErr w:type="spellStart"/>
      <w:r w:rsidRPr="00D13579">
        <w:t>playspaces</w:t>
      </w:r>
      <w:proofErr w:type="spellEnd"/>
      <w:r w:rsidRPr="00D13579">
        <w:t xml:space="preserve"> can bring people of all ages and abilities together. These spaces can change attitudes, build relationships and help people understand and accept others.</w:t>
      </w:r>
    </w:p>
    <w:p w14:paraId="49E940F8" w14:textId="00898032" w:rsidR="000F0BC0" w:rsidRPr="00AF070B" w:rsidRDefault="00377003" w:rsidP="004E2BC9">
      <w:pPr>
        <w:pStyle w:val="Body-Text"/>
      </w:pPr>
      <w:r w:rsidRPr="00AF070B">
        <w:t>Reflect on these</w:t>
      </w:r>
      <w:r w:rsidR="003E4074" w:rsidRPr="00AF070B">
        <w:t xml:space="preserve"> questions to encourage people to connect with each othe</w:t>
      </w:r>
      <w:r w:rsidRPr="00AF070B">
        <w:t>r</w:t>
      </w:r>
      <w:r w:rsidR="00AF070B">
        <w:t>.</w:t>
      </w:r>
    </w:p>
    <w:p w14:paraId="4DFA2D93" w14:textId="0005B63F" w:rsidR="006B5A29" w:rsidRPr="00AF070B" w:rsidRDefault="008D669D" w:rsidP="004E2BC9">
      <w:pPr>
        <w:pStyle w:val="Heading3"/>
      </w:pPr>
      <w:r>
        <w:t xml:space="preserve">1. </w:t>
      </w:r>
      <w:r w:rsidR="006B5A29" w:rsidRPr="00AF070B">
        <w:t xml:space="preserve">First things first </w:t>
      </w:r>
      <w:r w:rsidR="00DB0A95">
        <w:t>–</w:t>
      </w:r>
      <w:r w:rsidR="006B5A29" w:rsidRPr="00AF070B">
        <w:t xml:space="preserve"> let your local community have a voice.</w:t>
      </w:r>
    </w:p>
    <w:p w14:paraId="67C774B8" w14:textId="77777777" w:rsidR="000F0BC0" w:rsidRPr="00AF070B" w:rsidRDefault="006B5A29" w:rsidP="004E2BC9">
      <w:pPr>
        <w:pStyle w:val="Body-Text"/>
      </w:pPr>
      <w:r w:rsidRPr="00AF070B">
        <w:t xml:space="preserve">Have you asked the community what they want? Can you help them to participate in making key decisions about the </w:t>
      </w:r>
      <w:proofErr w:type="spellStart"/>
      <w:r w:rsidRPr="00AF070B">
        <w:t>playspace</w:t>
      </w:r>
      <w:proofErr w:type="spellEnd"/>
      <w:r w:rsidRPr="00AF070B">
        <w:t>?</w:t>
      </w:r>
    </w:p>
    <w:p w14:paraId="55303642" w14:textId="2E282B97" w:rsidR="006B5A29" w:rsidRPr="00AF070B" w:rsidRDefault="008D669D" w:rsidP="004E2BC9">
      <w:pPr>
        <w:pStyle w:val="Heading3"/>
      </w:pPr>
      <w:r>
        <w:t xml:space="preserve">2. </w:t>
      </w:r>
      <w:r w:rsidR="006B5A29" w:rsidRPr="00AF070B">
        <w:t>Encourage people of different ages and abilities to play together.</w:t>
      </w:r>
    </w:p>
    <w:p w14:paraId="444CB684" w14:textId="77777777" w:rsidR="000F0BC0" w:rsidRPr="00AF070B" w:rsidRDefault="006B5A29" w:rsidP="004E2BC9">
      <w:pPr>
        <w:pStyle w:val="Body-Text"/>
      </w:pPr>
      <w:r w:rsidRPr="00AF070B">
        <w:t>Can all children play together or side-by-side? Can parents/</w:t>
      </w:r>
      <w:proofErr w:type="spellStart"/>
      <w:r w:rsidRPr="00AF070B">
        <w:t>carers</w:t>
      </w:r>
      <w:proofErr w:type="spellEnd"/>
      <w:r w:rsidRPr="00AF070B">
        <w:t xml:space="preserve"> play too?</w:t>
      </w:r>
    </w:p>
    <w:p w14:paraId="3D269F73" w14:textId="65F4F659" w:rsidR="006B5A29" w:rsidRPr="00AF070B" w:rsidRDefault="008D669D" w:rsidP="004E2BC9">
      <w:pPr>
        <w:pStyle w:val="Heading3"/>
      </w:pPr>
      <w:r>
        <w:t xml:space="preserve">3. </w:t>
      </w:r>
      <w:r w:rsidR="006B5A29" w:rsidRPr="00AF070B">
        <w:t>Provide facilities that allow people to connect.</w:t>
      </w:r>
    </w:p>
    <w:p w14:paraId="5D47C09A" w14:textId="545C05B1" w:rsidR="000F0BC0" w:rsidRPr="00AF070B" w:rsidRDefault="006B5A29" w:rsidP="004E2BC9">
      <w:pPr>
        <w:pStyle w:val="Body-Text"/>
      </w:pPr>
      <w:r w:rsidRPr="00AF070B">
        <w:t xml:space="preserve">Are there accessible picnic tables, bench seats, </w:t>
      </w:r>
      <w:r w:rsidR="00AF070B">
        <w:t>barbecue</w:t>
      </w:r>
      <w:r w:rsidRPr="00AF070B">
        <w:t>s</w:t>
      </w:r>
      <w:r w:rsidR="00026451">
        <w:t xml:space="preserve"> or</w:t>
      </w:r>
      <w:r w:rsidRPr="00AF070B">
        <w:t xml:space="preserve"> toilets?</w:t>
      </w:r>
    </w:p>
    <w:p w14:paraId="7DA0E318" w14:textId="72C6920F" w:rsidR="000F0BC0" w:rsidRPr="00AF070B" w:rsidRDefault="008D669D" w:rsidP="004E2BC9">
      <w:pPr>
        <w:pStyle w:val="Heading3"/>
      </w:pPr>
      <w:r>
        <w:t xml:space="preserve">4. </w:t>
      </w:r>
      <w:r w:rsidR="006B5A29" w:rsidRPr="00AF070B">
        <w:t>Last</w:t>
      </w:r>
      <w:r w:rsidR="00AF070B">
        <w:t>,</w:t>
      </w:r>
      <w:r w:rsidR="006B5A29" w:rsidRPr="00AF070B">
        <w:t xml:space="preserve"> but not least, help people to relax by making it safe.</w:t>
      </w:r>
    </w:p>
    <w:p w14:paraId="709D9628" w14:textId="77777777" w:rsidR="000F0BC0" w:rsidRPr="00AF070B" w:rsidRDefault="006B5A29" w:rsidP="004E2BC9">
      <w:pPr>
        <w:pStyle w:val="Body-Text"/>
      </w:pPr>
      <w:r w:rsidRPr="00AF070B">
        <w:t>Have you considered lighting, supervision and a boundary enclosure?</w:t>
      </w:r>
    </w:p>
    <w:p w14:paraId="0918B4E9" w14:textId="2B76B4FB" w:rsidR="003F4408" w:rsidRPr="002E67A4" w:rsidRDefault="008B2200" w:rsidP="004E2BC9">
      <w:pPr>
        <w:pStyle w:val="Heading3"/>
      </w:pPr>
      <w:r w:rsidRPr="002E67A4">
        <w:t>Why inclusive play is important to me</w:t>
      </w:r>
    </w:p>
    <w:p w14:paraId="3FD3B37C" w14:textId="03E52713" w:rsidR="003F4408" w:rsidRPr="002E67A4" w:rsidRDefault="003F4408" w:rsidP="004E2BC9">
      <w:pPr>
        <w:rPr>
          <w:rFonts w:ascii="Arial" w:hAnsi="Arial" w:cs="Arial"/>
          <w:sz w:val="24"/>
          <w:szCs w:val="24"/>
        </w:rPr>
      </w:pPr>
      <w:r w:rsidRPr="002E67A4">
        <w:rPr>
          <w:rFonts w:ascii="Arial" w:hAnsi="Arial" w:cs="Arial"/>
          <w:sz w:val="24"/>
          <w:szCs w:val="24"/>
        </w:rPr>
        <w:t xml:space="preserve">“I am lucky to have two children who I adore. Greta is 4 and Fergus is 9 years old. </w:t>
      </w:r>
    </w:p>
    <w:p w14:paraId="3799754A" w14:textId="77777777" w:rsidR="003F4408" w:rsidRPr="002E67A4" w:rsidRDefault="003F4408" w:rsidP="004E2BC9">
      <w:pPr>
        <w:rPr>
          <w:rFonts w:ascii="Arial" w:hAnsi="Arial" w:cs="Arial"/>
          <w:sz w:val="24"/>
          <w:szCs w:val="24"/>
        </w:rPr>
      </w:pPr>
      <w:r w:rsidRPr="002E67A4">
        <w:rPr>
          <w:rFonts w:ascii="Arial" w:hAnsi="Arial" w:cs="Arial"/>
          <w:sz w:val="24"/>
          <w:szCs w:val="24"/>
        </w:rPr>
        <w:t xml:space="preserve">Greta has Rett Syndrome, so she can’t express herself through her body. She uses a PODD communication board to identify images with her eyes to tell us what she needs. </w:t>
      </w:r>
    </w:p>
    <w:p w14:paraId="1535582D" w14:textId="77777777" w:rsidR="003F4408" w:rsidRPr="002E67A4" w:rsidRDefault="003F4408" w:rsidP="004E2BC9">
      <w:pPr>
        <w:rPr>
          <w:rFonts w:ascii="Arial" w:hAnsi="Arial" w:cs="Arial"/>
          <w:sz w:val="24"/>
          <w:szCs w:val="24"/>
        </w:rPr>
      </w:pPr>
      <w:r w:rsidRPr="002E67A4">
        <w:rPr>
          <w:rFonts w:ascii="Arial" w:hAnsi="Arial" w:cs="Arial"/>
          <w:sz w:val="24"/>
          <w:szCs w:val="24"/>
        </w:rPr>
        <w:t xml:space="preserve">It is hard for me to find playgrounds where both my kids can play together in the same space. It’s so important that Greta is able to join in with her brother and other </w:t>
      </w:r>
      <w:proofErr w:type="gramStart"/>
      <w:r w:rsidRPr="002E67A4">
        <w:rPr>
          <w:rFonts w:ascii="Arial" w:hAnsi="Arial" w:cs="Arial"/>
          <w:sz w:val="24"/>
          <w:szCs w:val="24"/>
        </w:rPr>
        <w:t>kids</w:t>
      </w:r>
      <w:proofErr w:type="gramEnd"/>
      <w:r w:rsidRPr="002E67A4">
        <w:rPr>
          <w:rFonts w:ascii="Arial" w:hAnsi="Arial" w:cs="Arial"/>
          <w:sz w:val="24"/>
          <w:szCs w:val="24"/>
        </w:rPr>
        <w:t xml:space="preserve"> so she doesn’t feel left out. </w:t>
      </w:r>
    </w:p>
    <w:p w14:paraId="3A8463FB" w14:textId="77777777" w:rsidR="003F4408" w:rsidRPr="002E67A4" w:rsidRDefault="003F4408" w:rsidP="004E2BC9">
      <w:pPr>
        <w:rPr>
          <w:rFonts w:ascii="Arial" w:hAnsi="Arial" w:cs="Arial"/>
          <w:sz w:val="24"/>
          <w:szCs w:val="24"/>
        </w:rPr>
      </w:pPr>
      <w:r w:rsidRPr="002E67A4">
        <w:rPr>
          <w:rFonts w:ascii="Arial" w:hAnsi="Arial" w:cs="Arial"/>
          <w:sz w:val="24"/>
          <w:szCs w:val="24"/>
        </w:rPr>
        <w:t xml:space="preserve">Playgrounds need to be a safe space where I can let the kids play without having to always be supervising and watching out for equipment that can pose a danger. </w:t>
      </w:r>
    </w:p>
    <w:p w14:paraId="2DEC37E6" w14:textId="77777777" w:rsidR="003F4408" w:rsidRPr="002E67A4" w:rsidRDefault="003F4408" w:rsidP="004E2BC9">
      <w:pPr>
        <w:rPr>
          <w:rFonts w:ascii="Arial" w:hAnsi="Arial" w:cs="Arial"/>
          <w:sz w:val="24"/>
          <w:szCs w:val="24"/>
        </w:rPr>
      </w:pPr>
      <w:r w:rsidRPr="002E67A4">
        <w:rPr>
          <w:rFonts w:ascii="Arial" w:hAnsi="Arial" w:cs="Arial"/>
          <w:sz w:val="24"/>
          <w:szCs w:val="24"/>
        </w:rPr>
        <w:t>Being able to play with others is great for both my kids – they can learn more this way. I hope to see more inclusive playgrounds that cater for everyone.”</w:t>
      </w:r>
    </w:p>
    <w:p w14:paraId="645FB439" w14:textId="6AFAADD8" w:rsidR="00425EF7" w:rsidRPr="008D669D" w:rsidRDefault="003F4408" w:rsidP="004E2BC9">
      <w:pPr>
        <w:rPr>
          <w:rFonts w:ascii="Arial" w:hAnsi="Arial" w:cs="Arial"/>
          <w:i/>
          <w:iCs/>
          <w:sz w:val="24"/>
          <w:szCs w:val="24"/>
        </w:rPr>
      </w:pPr>
      <w:bookmarkStart w:id="6" w:name="_Hlk25240621"/>
      <w:r w:rsidRPr="008D669D">
        <w:rPr>
          <w:rFonts w:ascii="Arial" w:hAnsi="Arial" w:cs="Arial"/>
          <w:i/>
          <w:iCs/>
          <w:sz w:val="24"/>
          <w:szCs w:val="24"/>
        </w:rPr>
        <w:t>Olivia and her daughter Greta and son Fergus</w:t>
      </w:r>
      <w:bookmarkEnd w:id="6"/>
    </w:p>
    <w:p w14:paraId="07AC1DC2" w14:textId="77777777" w:rsidR="003A36AF" w:rsidRPr="008D669D" w:rsidRDefault="003A36AF" w:rsidP="004E2BC9">
      <w:r w:rsidRPr="008D669D">
        <w:br w:type="page"/>
      </w:r>
    </w:p>
    <w:p w14:paraId="2AFCA3A4" w14:textId="64D297C7" w:rsidR="006B5A29" w:rsidRPr="000F0BC0" w:rsidRDefault="007B2795" w:rsidP="004E2BC9">
      <w:pPr>
        <w:pStyle w:val="Heading2"/>
      </w:pPr>
      <w:bookmarkStart w:id="7" w:name="_Toc25850695"/>
      <w:r w:rsidRPr="000F0BC0">
        <w:lastRenderedPageBreak/>
        <w:t>Connect with</w:t>
      </w:r>
      <w:r w:rsidR="006B5A29" w:rsidRPr="000F0BC0">
        <w:t xml:space="preserve"> </w:t>
      </w:r>
      <w:r w:rsidR="00425EF7">
        <w:t>s</w:t>
      </w:r>
      <w:r w:rsidR="006B5A29" w:rsidRPr="000F0BC0">
        <w:t>elf</w:t>
      </w:r>
      <w:r w:rsidR="004E2BC9">
        <w:t xml:space="preserve"> - steps</w:t>
      </w:r>
      <w:bookmarkEnd w:id="7"/>
    </w:p>
    <w:p w14:paraId="50A6C7C6" w14:textId="7F76BE8A" w:rsidR="000F0BC0" w:rsidRDefault="003278F1" w:rsidP="004E2BC9">
      <w:pPr>
        <w:pStyle w:val="Body-Text"/>
      </w:pPr>
      <w:r w:rsidRPr="00FA5947">
        <w:t xml:space="preserve">We all need time to interact with the world, </w:t>
      </w:r>
      <w:proofErr w:type="gramStart"/>
      <w:r w:rsidRPr="00FA5947">
        <w:t>and also</w:t>
      </w:r>
      <w:proofErr w:type="gramEnd"/>
      <w:r w:rsidRPr="00FA5947">
        <w:t xml:space="preserve"> time to be quiet and connect with</w:t>
      </w:r>
      <w:r w:rsidR="00AF070B">
        <w:t xml:space="preserve"> </w:t>
      </w:r>
      <w:r w:rsidRPr="00FA5947">
        <w:t xml:space="preserve">ourselves. Inclusive </w:t>
      </w:r>
      <w:proofErr w:type="spellStart"/>
      <w:r w:rsidRPr="00FA5947">
        <w:t>playspaces</w:t>
      </w:r>
      <w:proofErr w:type="spellEnd"/>
      <w:r w:rsidRPr="00FA5947">
        <w:t xml:space="preserve"> can help children of all abilities connect </w:t>
      </w:r>
      <w:r w:rsidR="00D13579">
        <w:t>with</w:t>
      </w:r>
      <w:r w:rsidRPr="00FA5947">
        <w:t xml:space="preserve"> their physical</w:t>
      </w:r>
      <w:r w:rsidR="00AF070B">
        <w:t xml:space="preserve"> </w:t>
      </w:r>
      <w:r w:rsidRPr="00FA5947">
        <w:t>selves and understand their unique inner world. The right setting can challenge them to go</w:t>
      </w:r>
      <w:r w:rsidR="00AF070B">
        <w:t xml:space="preserve"> </w:t>
      </w:r>
      <w:r w:rsidRPr="00FA5947">
        <w:t>beyond limitations and spark a little bit of creative magic from within.</w:t>
      </w:r>
    </w:p>
    <w:p w14:paraId="382650FF" w14:textId="62743836" w:rsidR="000F0BC0" w:rsidRDefault="00377003" w:rsidP="004E2BC9">
      <w:pPr>
        <w:pStyle w:val="Body-Text"/>
      </w:pPr>
      <w:r w:rsidRPr="00FA5947">
        <w:t>Consider the following ideas to</w:t>
      </w:r>
      <w:r w:rsidR="00496B26" w:rsidRPr="00FA5947">
        <w:t xml:space="preserve"> help</w:t>
      </w:r>
      <w:r w:rsidRPr="00FA5947">
        <w:t xml:space="preserve"> people connect </w:t>
      </w:r>
      <w:r w:rsidR="00496B26" w:rsidRPr="00FA5947">
        <w:t>with</w:t>
      </w:r>
      <w:r w:rsidRPr="00FA5947">
        <w:t xml:space="preserve"> </w:t>
      </w:r>
      <w:r w:rsidR="00496B26" w:rsidRPr="00FA5947">
        <w:t>themselves</w:t>
      </w:r>
      <w:r w:rsidRPr="00FA5947">
        <w:t xml:space="preserve"> in your </w:t>
      </w:r>
      <w:proofErr w:type="spellStart"/>
      <w:r w:rsidR="00ED44E8" w:rsidRPr="00FA5947">
        <w:t>playspace</w:t>
      </w:r>
      <w:proofErr w:type="spellEnd"/>
      <w:r w:rsidR="00AF070B">
        <w:t>.</w:t>
      </w:r>
    </w:p>
    <w:p w14:paraId="5E1C4338" w14:textId="00824960" w:rsidR="000F0BC0" w:rsidRDefault="008D669D" w:rsidP="004E2BC9">
      <w:pPr>
        <w:pStyle w:val="Heading3"/>
      </w:pPr>
      <w:r>
        <w:t xml:space="preserve">1. </w:t>
      </w:r>
      <w:r w:rsidR="006B5A29" w:rsidRPr="00F7713C">
        <w:t xml:space="preserve">To begin with, help children connect to their </w:t>
      </w:r>
      <w:r w:rsidR="00755BCD" w:rsidRPr="00F7713C">
        <w:t>senses</w:t>
      </w:r>
      <w:r w:rsidR="006B5A29" w:rsidRPr="00F7713C">
        <w:t>.</w:t>
      </w:r>
    </w:p>
    <w:p w14:paraId="1D621A53" w14:textId="77777777" w:rsidR="000F0BC0" w:rsidRDefault="006B5A29" w:rsidP="004E2BC9">
      <w:pPr>
        <w:pStyle w:val="Body-Text"/>
      </w:pPr>
      <w:r w:rsidRPr="00F7713C">
        <w:t>Are there a variety of experiences to activate each sense?</w:t>
      </w:r>
    </w:p>
    <w:p w14:paraId="783030AA" w14:textId="62624D6B" w:rsidR="006B5A29" w:rsidRPr="00F7713C" w:rsidRDefault="008D669D" w:rsidP="004E2BC9">
      <w:pPr>
        <w:pStyle w:val="Heading3"/>
      </w:pPr>
      <w:r>
        <w:t xml:space="preserve">2. </w:t>
      </w:r>
      <w:r w:rsidR="006B5A29" w:rsidRPr="00F7713C">
        <w:t xml:space="preserve">The greatest power can come from within </w:t>
      </w:r>
      <w:r w:rsidR="00AF070B">
        <w:t>—</w:t>
      </w:r>
      <w:r w:rsidR="006B5A29" w:rsidRPr="00F7713C">
        <w:t xml:space="preserve"> unleash their imagination.</w:t>
      </w:r>
    </w:p>
    <w:p w14:paraId="188ADB4B" w14:textId="77777777" w:rsidR="000F0BC0" w:rsidRDefault="006B5A29" w:rsidP="004E2BC9">
      <w:pPr>
        <w:pStyle w:val="Body-Text"/>
      </w:pPr>
      <w:r w:rsidRPr="00F7713C">
        <w:t>Is there unstructured play? Are there hidden stories to find? Are there loose materials for making things?</w:t>
      </w:r>
    </w:p>
    <w:p w14:paraId="19A9F037" w14:textId="4D1CFCAA" w:rsidR="006B5A29" w:rsidRPr="00F7713C" w:rsidRDefault="008D669D" w:rsidP="004E2BC9">
      <w:pPr>
        <w:pStyle w:val="Heading3"/>
      </w:pPr>
      <w:r>
        <w:t xml:space="preserve">3. </w:t>
      </w:r>
      <w:r w:rsidR="006B5A29" w:rsidRPr="00F7713C">
        <w:t>Children who challenge themselves can discover their potential.</w:t>
      </w:r>
    </w:p>
    <w:p w14:paraId="31884757" w14:textId="77777777" w:rsidR="000F0BC0" w:rsidRDefault="006B5A29" w:rsidP="004E2BC9">
      <w:pPr>
        <w:pStyle w:val="Body-Text"/>
      </w:pPr>
      <w:r w:rsidRPr="00F7713C">
        <w:t>Are there challenges for a range of ages and abilities?</w:t>
      </w:r>
    </w:p>
    <w:p w14:paraId="2259C7AE" w14:textId="6A8CDA6E" w:rsidR="006B5A29" w:rsidRPr="00F7713C" w:rsidRDefault="008D669D" w:rsidP="004E2BC9">
      <w:pPr>
        <w:pStyle w:val="Heading3"/>
      </w:pPr>
      <w:r>
        <w:t xml:space="preserve">4. </w:t>
      </w:r>
      <w:r w:rsidR="006B5A29" w:rsidRPr="00F7713C">
        <w:t>And remember to make people feel significant.</w:t>
      </w:r>
    </w:p>
    <w:p w14:paraId="648BAAF5" w14:textId="77777777" w:rsidR="000F0BC0" w:rsidRDefault="006B5A29" w:rsidP="004E2BC9">
      <w:pPr>
        <w:pStyle w:val="Body-Text"/>
      </w:pPr>
      <w:r w:rsidRPr="00F7713C">
        <w:t>Are there unique places for solo play? Is there something different and memorable?</w:t>
      </w:r>
    </w:p>
    <w:p w14:paraId="76A63125" w14:textId="594AF3FA" w:rsidR="008B2200" w:rsidRPr="002E67A4" w:rsidRDefault="008B2200" w:rsidP="004E2BC9">
      <w:pPr>
        <w:pStyle w:val="Heading3"/>
      </w:pPr>
      <w:r w:rsidRPr="002E67A4">
        <w:t>Why inclusive play is important to me</w:t>
      </w:r>
    </w:p>
    <w:p w14:paraId="4D688221" w14:textId="60B83DD1" w:rsidR="00425EF7" w:rsidRPr="002E67A4" w:rsidRDefault="008B2200" w:rsidP="004E2BC9">
      <w:pPr>
        <w:pStyle w:val="Body-Text"/>
        <w:rPr>
          <w:color w:val="auto"/>
        </w:rPr>
      </w:pPr>
      <w:r w:rsidRPr="002E67A4">
        <w:rPr>
          <w:color w:val="auto"/>
        </w:rPr>
        <w:t xml:space="preserve"> </w:t>
      </w:r>
      <w:r w:rsidR="00425EF7" w:rsidRPr="002E67A4">
        <w:rPr>
          <w:color w:val="auto"/>
        </w:rPr>
        <w:t xml:space="preserve">“My twin sons, Rhys and Nate, both have autism. They have a special connection; I often say they are like yin and yang to each other. Rhys is non-verbal and is a sensory avoider while Nate use key words to say what he needs and is a sensory seeker. </w:t>
      </w:r>
    </w:p>
    <w:p w14:paraId="3D54F93D" w14:textId="77777777" w:rsidR="00425EF7" w:rsidRPr="002E67A4" w:rsidRDefault="00425EF7" w:rsidP="004E2BC9">
      <w:pPr>
        <w:pStyle w:val="Body-Text"/>
        <w:rPr>
          <w:color w:val="auto"/>
        </w:rPr>
      </w:pPr>
      <w:r w:rsidRPr="002E67A4">
        <w:rPr>
          <w:color w:val="auto"/>
        </w:rPr>
        <w:t xml:space="preserve">Rhys and Nate don’t have any awareness of danger and they have long, fast legs. One of Rhys’s </w:t>
      </w:r>
      <w:proofErr w:type="spellStart"/>
      <w:r w:rsidRPr="002E67A4">
        <w:rPr>
          <w:color w:val="auto"/>
        </w:rPr>
        <w:t>favourite</w:t>
      </w:r>
      <w:proofErr w:type="spellEnd"/>
      <w:r w:rsidRPr="002E67A4">
        <w:rPr>
          <w:color w:val="auto"/>
        </w:rPr>
        <w:t xml:space="preserve"> games is to run away, so we can only go to a playground if it has a secure fence. </w:t>
      </w:r>
    </w:p>
    <w:p w14:paraId="7FEA7D69" w14:textId="77777777" w:rsidR="00425EF7" w:rsidRPr="002E67A4" w:rsidRDefault="00425EF7" w:rsidP="004E2BC9">
      <w:pPr>
        <w:pStyle w:val="Body-Text"/>
        <w:rPr>
          <w:color w:val="auto"/>
        </w:rPr>
      </w:pPr>
      <w:r w:rsidRPr="002E67A4">
        <w:rPr>
          <w:color w:val="auto"/>
        </w:rPr>
        <w:t xml:space="preserve">They are both physically very capable so it is nice to see them play on equipment that can physically challenge them. Sensory play is also important. Nate loves exploring and feeling different textures or playing with moving parts like </w:t>
      </w:r>
      <w:proofErr w:type="spellStart"/>
      <w:r w:rsidRPr="002E67A4">
        <w:rPr>
          <w:color w:val="auto"/>
        </w:rPr>
        <w:t>noughts</w:t>
      </w:r>
      <w:proofErr w:type="spellEnd"/>
      <w:r w:rsidRPr="002E67A4">
        <w:rPr>
          <w:color w:val="auto"/>
        </w:rPr>
        <w:t xml:space="preserve"> and crosses. Sometimes Rhys needs to be alone so he will go and sit in a tunnel or make a cubby under a slide.</w:t>
      </w:r>
    </w:p>
    <w:p w14:paraId="61DA26B2" w14:textId="46DE36EB" w:rsidR="00425EF7" w:rsidRPr="002E67A4" w:rsidRDefault="00425EF7" w:rsidP="004E2BC9">
      <w:pPr>
        <w:pStyle w:val="Body-Text"/>
        <w:rPr>
          <w:color w:val="auto"/>
        </w:rPr>
      </w:pPr>
      <w:r w:rsidRPr="002E67A4">
        <w:rPr>
          <w:color w:val="auto"/>
        </w:rPr>
        <w:t>I hope to see more inclusive playgrounds in Adelaide. We usually cho</w:t>
      </w:r>
      <w:r w:rsidR="008D669D">
        <w:rPr>
          <w:color w:val="auto"/>
        </w:rPr>
        <w:t>o</w:t>
      </w:r>
      <w:r w:rsidRPr="002E67A4">
        <w:rPr>
          <w:color w:val="auto"/>
        </w:rPr>
        <w:t xml:space="preserve">se to stay home because there aren’t any suitable playgrounds near us where it is safe for Rhys and Nate to play.” </w:t>
      </w:r>
    </w:p>
    <w:p w14:paraId="090B56C1" w14:textId="338634B4" w:rsidR="00425EF7" w:rsidRPr="008D669D" w:rsidRDefault="00425EF7" w:rsidP="004E2BC9">
      <w:pPr>
        <w:pStyle w:val="Body-Text"/>
        <w:rPr>
          <w:i/>
          <w:iCs/>
          <w:color w:val="auto"/>
        </w:rPr>
      </w:pPr>
      <w:bookmarkStart w:id="8" w:name="_Hlk25240637"/>
      <w:r w:rsidRPr="008D669D">
        <w:rPr>
          <w:i/>
          <w:iCs/>
          <w:color w:val="auto"/>
        </w:rPr>
        <w:t>Jessica and her sons Rhys and Nate</w:t>
      </w:r>
      <w:bookmarkEnd w:id="8"/>
    </w:p>
    <w:p w14:paraId="052F1B42" w14:textId="130BE6A9" w:rsidR="00425EF7" w:rsidRDefault="00425EF7" w:rsidP="004E2BC9">
      <w:r>
        <w:br w:type="page"/>
      </w:r>
    </w:p>
    <w:p w14:paraId="3C11F409" w14:textId="44BB4B68" w:rsidR="000F0BC0" w:rsidRDefault="00B55FA2" w:rsidP="004E2BC9">
      <w:pPr>
        <w:pStyle w:val="Heading2"/>
      </w:pPr>
      <w:bookmarkStart w:id="9" w:name="_Toc25850696"/>
      <w:r w:rsidRPr="00F7713C">
        <w:lastRenderedPageBreak/>
        <w:t>Checklist</w:t>
      </w:r>
      <w:r w:rsidR="00DB0A95">
        <w:t>s</w:t>
      </w:r>
      <w:bookmarkEnd w:id="9"/>
    </w:p>
    <w:p w14:paraId="193EA0AB" w14:textId="77777777" w:rsidR="00392CC7" w:rsidRDefault="00C049DC" w:rsidP="004E2BC9">
      <w:pPr>
        <w:pStyle w:val="Body-Text"/>
      </w:pPr>
      <w:r w:rsidRPr="00FA5947">
        <w:t xml:space="preserve">There are many elements to consider in the design and review of </w:t>
      </w:r>
      <w:proofErr w:type="spellStart"/>
      <w:r w:rsidRPr="00FA5947">
        <w:t>playspaces</w:t>
      </w:r>
      <w:proofErr w:type="spellEnd"/>
      <w:r w:rsidRPr="00FA5947">
        <w:t>. Th</w:t>
      </w:r>
      <w:r w:rsidR="00BF53CC">
        <w:t>ese</w:t>
      </w:r>
      <w:r w:rsidRPr="00FA5947">
        <w:t xml:space="preserve"> checklist</w:t>
      </w:r>
      <w:r w:rsidR="00BF53CC">
        <w:t>s</w:t>
      </w:r>
      <w:r w:rsidRPr="00FA5947">
        <w:t xml:space="preserve"> provide recommendations for best practice inclusive play design.</w:t>
      </w:r>
    </w:p>
    <w:p w14:paraId="58208FAE" w14:textId="41A95C16" w:rsidR="000F0BC0" w:rsidRDefault="00C049DC" w:rsidP="004E2BC9">
      <w:pPr>
        <w:pStyle w:val="Body-Text"/>
      </w:pPr>
      <w:r w:rsidRPr="00FA5947">
        <w:t xml:space="preserve">Not all elements will apply to your </w:t>
      </w:r>
      <w:proofErr w:type="spellStart"/>
      <w:r w:rsidRPr="00FA5947">
        <w:t>playspace</w:t>
      </w:r>
      <w:proofErr w:type="spellEnd"/>
      <w:r w:rsidRPr="00FA5947">
        <w:t xml:space="preserve"> and there may be some</w:t>
      </w:r>
      <w:r w:rsidR="00DD1939" w:rsidRPr="00FA5947">
        <w:t xml:space="preserve"> things</w:t>
      </w:r>
      <w:r w:rsidRPr="00FA5947">
        <w:t xml:space="preserve"> specific to your </w:t>
      </w:r>
      <w:proofErr w:type="spellStart"/>
      <w:r w:rsidRPr="00FA5947">
        <w:t>playspace</w:t>
      </w:r>
      <w:proofErr w:type="spellEnd"/>
      <w:r w:rsidRPr="00FA5947">
        <w:t xml:space="preserve"> </w:t>
      </w:r>
      <w:r w:rsidR="008D669D">
        <w:t>that</w:t>
      </w:r>
      <w:r w:rsidRPr="00FA5947">
        <w:t xml:space="preserve"> are not covered. Each place is unique and should respond to community needs, environmental setting and budget. If you w</w:t>
      </w:r>
      <w:r w:rsidR="00567FCE" w:rsidRPr="00FA5947">
        <w:t xml:space="preserve">ould like to know more, please </w:t>
      </w:r>
      <w:r w:rsidRPr="00FA5947">
        <w:t>refer to the reference list provided.</w:t>
      </w:r>
    </w:p>
    <w:p w14:paraId="2C309CA3" w14:textId="4A33DA45" w:rsidR="000F0BC0" w:rsidRDefault="00C049DC" w:rsidP="004E2BC9">
      <w:pPr>
        <w:pStyle w:val="Body-Text"/>
      </w:pPr>
      <w:r w:rsidRPr="00FA5947">
        <w:t>Th</w:t>
      </w:r>
      <w:r w:rsidR="00BF53CC">
        <w:t>e</w:t>
      </w:r>
      <w:r w:rsidRPr="00FA5947">
        <w:t xml:space="preserve"> checklist</w:t>
      </w:r>
      <w:r w:rsidR="00BF53CC">
        <w:t>s</w:t>
      </w:r>
      <w:r w:rsidRPr="00FA5947">
        <w:t xml:space="preserve"> should be used to challenge standard practices and inspire innovative design solutions</w:t>
      </w:r>
      <w:r w:rsidR="00BF53CC">
        <w:t>,</w:t>
      </w:r>
      <w:r w:rsidRPr="00FA5947">
        <w:t xml:space="preserve"> which help everyone to connect.</w:t>
      </w:r>
    </w:p>
    <w:p w14:paraId="0CCC7FF1" w14:textId="4A86A932" w:rsidR="000F0BC0" w:rsidRDefault="00C049DC" w:rsidP="004E2BC9">
      <w:pPr>
        <w:pStyle w:val="Body-Text"/>
      </w:pPr>
      <w:r w:rsidRPr="00FA5947">
        <w:t>Whil</w:t>
      </w:r>
      <w:r w:rsidR="00BF53CC">
        <w:t>e</w:t>
      </w:r>
      <w:r w:rsidRPr="00FA5947">
        <w:t xml:space="preserve"> these guidelines provide recommendations for design, you must review local, state-wide and Australian standards and policies to ensure your design is compliant.</w:t>
      </w:r>
    </w:p>
    <w:p w14:paraId="749ED4EB" w14:textId="77777777" w:rsidR="004F6CA9" w:rsidRPr="008D669D" w:rsidRDefault="004F6CA9" w:rsidP="004E2BC9">
      <w:pPr>
        <w:rPr>
          <w:rFonts w:ascii="Arial" w:hAnsi="Arial" w:cs="Arial"/>
          <w:color w:val="122730"/>
          <w:spacing w:val="-2"/>
          <w:sz w:val="24"/>
          <w:szCs w:val="24"/>
          <w:lang w:val="en-US"/>
        </w:rPr>
      </w:pPr>
      <w:r w:rsidRPr="008D669D">
        <w:br w:type="page"/>
      </w:r>
    </w:p>
    <w:p w14:paraId="21444E7B" w14:textId="1B3DA7D5" w:rsidR="00B55FA2" w:rsidRPr="000F0BC0" w:rsidRDefault="007B2795" w:rsidP="004E2BC9">
      <w:pPr>
        <w:pStyle w:val="Heading2"/>
      </w:pPr>
      <w:bookmarkStart w:id="10" w:name="_Toc25850697"/>
      <w:r w:rsidRPr="000F0BC0">
        <w:lastRenderedPageBreak/>
        <w:t>Connect with</w:t>
      </w:r>
      <w:r w:rsidR="00567FCE" w:rsidRPr="000F0BC0">
        <w:t xml:space="preserve"> </w:t>
      </w:r>
      <w:r w:rsidR="000728E8">
        <w:t>p</w:t>
      </w:r>
      <w:r w:rsidR="00B55FA2" w:rsidRPr="000F0BC0">
        <w:t>lace</w:t>
      </w:r>
      <w:r w:rsidR="004E2BC9">
        <w:t xml:space="preserve"> - checklist</w:t>
      </w:r>
      <w:bookmarkEnd w:id="10"/>
    </w:p>
    <w:p w14:paraId="5F279CFF" w14:textId="77777777" w:rsidR="00567FCE" w:rsidRPr="008D669D" w:rsidRDefault="00567FCE" w:rsidP="004E2BC9">
      <w:pPr>
        <w:pStyle w:val="Heading3"/>
      </w:pPr>
      <w:r w:rsidRPr="008D669D">
        <w:t>Access/surfaces</w:t>
      </w:r>
    </w:p>
    <w:p w14:paraId="6D4C7397" w14:textId="77777777" w:rsidR="000F0BC0" w:rsidRPr="008D669D" w:rsidRDefault="00567FCE" w:rsidP="004E2BC9">
      <w:pPr>
        <w:pStyle w:val="Heading4"/>
      </w:pPr>
      <w:r w:rsidRPr="008D669D">
        <w:t>Are there any barriers which prevent access?</w:t>
      </w:r>
    </w:p>
    <w:p w14:paraId="6B98EBBD" w14:textId="6AE6513D" w:rsidR="00567FCE" w:rsidRPr="00F7713C" w:rsidRDefault="00B3578D" w:rsidP="004E2BC9">
      <w:pPr>
        <w:pStyle w:val="Bullet-Disc"/>
      </w:pPr>
      <w:r>
        <w:t>S</w:t>
      </w:r>
      <w:r w:rsidR="00567FCE" w:rsidRPr="00F7713C">
        <w:t xml:space="preserve">teps, </w:t>
      </w:r>
      <w:proofErr w:type="spellStart"/>
      <w:r w:rsidR="00567FCE" w:rsidRPr="00F7713C">
        <w:t>kerbs</w:t>
      </w:r>
      <w:proofErr w:type="spellEnd"/>
      <w:r>
        <w:t xml:space="preserve"> or </w:t>
      </w:r>
      <w:r w:rsidR="00567FCE" w:rsidRPr="00F7713C">
        <w:t>trip hazards</w:t>
      </w:r>
    </w:p>
    <w:p w14:paraId="64989277" w14:textId="53E4EB8C" w:rsidR="00567FCE" w:rsidRPr="008D669D" w:rsidRDefault="00567FCE" w:rsidP="004E2BC9">
      <w:pPr>
        <w:pStyle w:val="Heading4"/>
      </w:pPr>
      <w:r w:rsidRPr="008D669D">
        <w:t xml:space="preserve">Is there a circulation path </w:t>
      </w:r>
      <w:r w:rsidR="008D669D">
        <w:t>that</w:t>
      </w:r>
      <w:r w:rsidRPr="008D669D">
        <w:t xml:space="preserve"> is accessible and easy to navigate?</w:t>
      </w:r>
    </w:p>
    <w:p w14:paraId="4B0B504A" w14:textId="01E24D24" w:rsidR="000F0BC0" w:rsidRDefault="00567FCE" w:rsidP="004E2BC9">
      <w:pPr>
        <w:pStyle w:val="Bullet-Disc"/>
      </w:pPr>
      <w:r w:rsidRPr="00F7713C">
        <w:t>Wide path: 1.2m minimum, 1.8m allows two wheelchairs/prams to pass each other</w:t>
      </w:r>
    </w:p>
    <w:p w14:paraId="14AC0C35" w14:textId="28FB4824" w:rsidR="00567FCE" w:rsidRPr="00F7713C" w:rsidRDefault="00567FCE" w:rsidP="004E2BC9">
      <w:pPr>
        <w:pStyle w:val="Bullet-Disc"/>
      </w:pPr>
      <w:r w:rsidRPr="00F7713C">
        <w:t>Gentle slopes: Maximum 1:20 slope (refer Australian Standards)</w:t>
      </w:r>
    </w:p>
    <w:p w14:paraId="275D17F6" w14:textId="49AE6AA9" w:rsidR="00567FCE" w:rsidRPr="00F7713C" w:rsidRDefault="00567FCE" w:rsidP="004E2BC9">
      <w:pPr>
        <w:pStyle w:val="Bullet-Disc"/>
      </w:pPr>
      <w:r w:rsidRPr="00F7713C">
        <w:t>Consistent material</w:t>
      </w:r>
      <w:r w:rsidR="004F6CA9">
        <w:t xml:space="preserve">: </w:t>
      </w:r>
      <w:r w:rsidRPr="00F7713C">
        <w:t xml:space="preserve">different </w:t>
      </w:r>
      <w:r w:rsidR="004F6CA9">
        <w:t>from</w:t>
      </w:r>
      <w:r w:rsidRPr="00F7713C">
        <w:t xml:space="preserve"> surrounding surfaces</w:t>
      </w:r>
    </w:p>
    <w:p w14:paraId="396CEF84" w14:textId="43117775" w:rsidR="00567FCE" w:rsidRPr="00F7713C" w:rsidRDefault="00567FCE" w:rsidP="004E2BC9">
      <w:pPr>
        <w:pStyle w:val="Bullet-Disc"/>
      </w:pPr>
      <w:r w:rsidRPr="00F7713C">
        <w:t>Edge</w:t>
      </w:r>
      <w:r w:rsidR="004F6CA9">
        <w:t xml:space="preserve">: </w:t>
      </w:r>
      <w:r w:rsidRPr="00F7713C">
        <w:t>flush with surrounding surfaces,</w:t>
      </w:r>
      <w:r w:rsidR="000F0BC0">
        <w:t xml:space="preserve"> </w:t>
      </w:r>
      <w:r w:rsidRPr="00F7713C">
        <w:t xml:space="preserve">consider high contrast </w:t>
      </w:r>
      <w:proofErr w:type="spellStart"/>
      <w:r w:rsidRPr="00F7713C">
        <w:t>colour</w:t>
      </w:r>
      <w:proofErr w:type="spellEnd"/>
      <w:r w:rsidRPr="00F7713C">
        <w:t xml:space="preserve"> to edge</w:t>
      </w:r>
    </w:p>
    <w:p w14:paraId="232D68CE" w14:textId="77777777" w:rsidR="00567FCE" w:rsidRPr="004F6CA9" w:rsidRDefault="00567FCE" w:rsidP="004E2BC9">
      <w:pPr>
        <w:pStyle w:val="Heading4"/>
      </w:pPr>
      <w:proofErr w:type="gramStart"/>
      <w:r w:rsidRPr="004F6CA9">
        <w:t>Are</w:t>
      </w:r>
      <w:proofErr w:type="gramEnd"/>
      <w:r w:rsidRPr="004F6CA9">
        <w:t xml:space="preserve"> there tactile ground surface indicators (TGSIs) to indicate hazards?</w:t>
      </w:r>
    </w:p>
    <w:p w14:paraId="7607EF67" w14:textId="43C6B0E4" w:rsidR="000F0BC0" w:rsidRDefault="00567FCE" w:rsidP="004E2BC9">
      <w:pPr>
        <w:pStyle w:val="Bullet-Disc"/>
      </w:pPr>
      <w:r w:rsidRPr="00F7713C">
        <w:t xml:space="preserve">Use warning </w:t>
      </w:r>
      <w:proofErr w:type="spellStart"/>
      <w:r w:rsidRPr="00F7713C">
        <w:t>tactiles</w:t>
      </w:r>
      <w:proofErr w:type="spellEnd"/>
      <w:r w:rsidR="004F6CA9">
        <w:t>:</w:t>
      </w:r>
      <w:r w:rsidRPr="00F7713C">
        <w:t xml:space="preserve"> </w:t>
      </w:r>
      <w:r w:rsidR="007C5C95">
        <w:t xml:space="preserve">for </w:t>
      </w:r>
      <w:proofErr w:type="gramStart"/>
      <w:r w:rsidR="007C5C95">
        <w:t>example</w:t>
      </w:r>
      <w:proofErr w:type="gramEnd"/>
      <w:r w:rsidR="007C5C95">
        <w:t xml:space="preserve"> </w:t>
      </w:r>
      <w:r w:rsidRPr="00F7713C">
        <w:t>top of slide flush with ground, top/bottom of stairs, ramps</w:t>
      </w:r>
    </w:p>
    <w:p w14:paraId="534FF056" w14:textId="77777777" w:rsidR="004A7D59" w:rsidRDefault="004A7D59" w:rsidP="004A7D59">
      <w:pPr>
        <w:pStyle w:val="Heading4"/>
      </w:pPr>
      <w:r>
        <w:t>Do raised platforms, walkways and ramps have a safe edge?</w:t>
      </w:r>
    </w:p>
    <w:p w14:paraId="387CF7D1" w14:textId="5E826BEB" w:rsidR="004A7D59" w:rsidRPr="004A7D59" w:rsidRDefault="004A7D59" w:rsidP="004A7D59">
      <w:pPr>
        <w:pStyle w:val="Bullet-Disc"/>
      </w:pPr>
      <w:r w:rsidRPr="004A7D59">
        <w:t>Ensure there is a kickplate or handrail on the edge (refer to Australian Standards)</w:t>
      </w:r>
    </w:p>
    <w:p w14:paraId="3231F0C1" w14:textId="0C13FE1A" w:rsidR="00567FCE" w:rsidRPr="004F6CA9" w:rsidRDefault="00567FCE" w:rsidP="004E2BC9">
      <w:pPr>
        <w:pStyle w:val="Heading4"/>
      </w:pPr>
      <w:r w:rsidRPr="004F6CA9">
        <w:t>Can the entry gate be opened by an adult in a wheelchair or with limited mobility?</w:t>
      </w:r>
    </w:p>
    <w:p w14:paraId="042DD045" w14:textId="77BB14F6" w:rsidR="000F0BC0" w:rsidRDefault="00567FCE" w:rsidP="004E2BC9">
      <w:pPr>
        <w:pStyle w:val="Bullet-Disc"/>
      </w:pPr>
      <w:r w:rsidRPr="00F7713C">
        <w:t xml:space="preserve">Consider </w:t>
      </w:r>
      <w:r w:rsidR="00A44B45">
        <w:t>additional</w:t>
      </w:r>
      <w:r w:rsidRPr="00F7713C">
        <w:t xml:space="preserve"> means of access (swipe card, buzzer, MLAK ke</w:t>
      </w:r>
      <w:bookmarkStart w:id="11" w:name="_GoBack"/>
      <w:bookmarkEnd w:id="11"/>
      <w:r w:rsidRPr="00F7713C">
        <w:t>y)</w:t>
      </w:r>
    </w:p>
    <w:p w14:paraId="04C7BA65" w14:textId="297838F5" w:rsidR="00567FCE" w:rsidRPr="008D669D" w:rsidRDefault="00567FCE" w:rsidP="004E2BC9">
      <w:pPr>
        <w:pStyle w:val="Heading4"/>
      </w:pPr>
      <w:r w:rsidRPr="008D669D">
        <w:t>Is the play equipment accessible?</w:t>
      </w:r>
    </w:p>
    <w:p w14:paraId="29B82A55" w14:textId="2E6DEBF7" w:rsidR="000F0BC0" w:rsidRDefault="00567FCE" w:rsidP="004E2BC9">
      <w:pPr>
        <w:pStyle w:val="Bullet-Disc"/>
      </w:pPr>
      <w:r w:rsidRPr="00F7713C">
        <w:t>Equipment flush with adjacent surfaces (</w:t>
      </w:r>
      <w:r w:rsidR="007C5C95">
        <w:t>f</w:t>
      </w:r>
      <w:r w:rsidR="004F6CA9">
        <w:t>or example</w:t>
      </w:r>
      <w:r w:rsidRPr="00F7713C">
        <w:t xml:space="preserve"> carousels, top of slid</w:t>
      </w:r>
      <w:r w:rsidR="004F6CA9">
        <w:t>es</w:t>
      </w:r>
      <w:r w:rsidRPr="00F7713C">
        <w:t>)</w:t>
      </w:r>
    </w:p>
    <w:p w14:paraId="0EA7475C" w14:textId="4E45B37A" w:rsidR="00567FCE" w:rsidRPr="00F7713C" w:rsidRDefault="00567FCE" w:rsidP="004E2BC9">
      <w:pPr>
        <w:pStyle w:val="Bullet-Disc"/>
      </w:pPr>
      <w:r w:rsidRPr="00F7713C">
        <w:t>Entry/exit point of equipment has accessible surface (</w:t>
      </w:r>
      <w:r w:rsidR="007C5C95">
        <w:t>f</w:t>
      </w:r>
      <w:r w:rsidR="004F6CA9">
        <w:t>or example</w:t>
      </w:r>
      <w:r w:rsidR="00F31309">
        <w:t>,</w:t>
      </w:r>
      <w:r w:rsidRPr="00F7713C">
        <w:t xml:space="preserve"> rubber </w:t>
      </w:r>
      <w:proofErr w:type="spellStart"/>
      <w:r w:rsidRPr="00F7713C">
        <w:t>softfall</w:t>
      </w:r>
      <w:proofErr w:type="spellEnd"/>
      <w:r w:rsidRPr="00F7713C">
        <w:t xml:space="preserve"> path to access swing</w:t>
      </w:r>
      <w:r w:rsidR="00F31309">
        <w:t>/</w:t>
      </w:r>
      <w:r w:rsidRPr="00F7713C">
        <w:t>seat)</w:t>
      </w:r>
    </w:p>
    <w:p w14:paraId="42695370" w14:textId="77777777" w:rsidR="00567FCE" w:rsidRPr="00F7713C" w:rsidRDefault="00567FCE" w:rsidP="004E2BC9">
      <w:pPr>
        <w:pStyle w:val="Bullet-Disc"/>
      </w:pPr>
      <w:r w:rsidRPr="00F7713C">
        <w:t>Interactive elements are at a reachable height</w:t>
      </w:r>
    </w:p>
    <w:p w14:paraId="5DB2C04F" w14:textId="77777777" w:rsidR="00567FCE" w:rsidRPr="00F7713C" w:rsidRDefault="00567FCE" w:rsidP="004E2BC9">
      <w:pPr>
        <w:pStyle w:val="Bullet-Disc"/>
      </w:pPr>
      <w:r w:rsidRPr="00F7713C">
        <w:t>Play tables to allow for wheelchair access</w:t>
      </w:r>
    </w:p>
    <w:p w14:paraId="4B6D3DE2" w14:textId="77777777" w:rsidR="000F0BC0" w:rsidRPr="004F6CA9" w:rsidRDefault="00567FCE" w:rsidP="004E2BC9">
      <w:pPr>
        <w:pStyle w:val="Heading4"/>
      </w:pPr>
      <w:r w:rsidRPr="004F6CA9">
        <w:t xml:space="preserve">Can everyone access the ‘coolest thing’ in the </w:t>
      </w:r>
      <w:proofErr w:type="spellStart"/>
      <w:r w:rsidRPr="004F6CA9">
        <w:t>playspace</w:t>
      </w:r>
      <w:proofErr w:type="spellEnd"/>
      <w:r w:rsidRPr="004F6CA9">
        <w:t>?</w:t>
      </w:r>
    </w:p>
    <w:p w14:paraId="68E19251" w14:textId="2D4BD329" w:rsidR="00567FCE" w:rsidRPr="00F7713C" w:rsidRDefault="00567FCE" w:rsidP="004E2BC9">
      <w:pPr>
        <w:pStyle w:val="Bullet-Disc"/>
      </w:pPr>
      <w:r w:rsidRPr="00F7713C">
        <w:t>If elevated, ensure the ‘coolest thing’ has a ramped access point</w:t>
      </w:r>
    </w:p>
    <w:p w14:paraId="4A6C62E1" w14:textId="77777777" w:rsidR="000F0BC0" w:rsidRPr="00F31309" w:rsidRDefault="00567FCE" w:rsidP="004E2BC9">
      <w:pPr>
        <w:pStyle w:val="Heading4"/>
      </w:pPr>
      <w:r w:rsidRPr="00F31309">
        <w:t>Does everyone have an opportunity to play with nature?</w:t>
      </w:r>
    </w:p>
    <w:p w14:paraId="77D8497C" w14:textId="7812F5FF" w:rsidR="000F0BC0" w:rsidRDefault="00567FCE" w:rsidP="004E2BC9">
      <w:pPr>
        <w:pStyle w:val="Bullet-Disc"/>
      </w:pPr>
      <w:r w:rsidRPr="00FA5947">
        <w:t>Not all nature play’</w:t>
      </w:r>
      <w:r w:rsidR="00E402D6" w:rsidRPr="00FA5947">
        <w:t xml:space="preserve"> </w:t>
      </w:r>
      <w:r w:rsidR="000F733D" w:rsidRPr="00FA5947">
        <w:t>e</w:t>
      </w:r>
      <w:r w:rsidRPr="00FA5947">
        <w:t xml:space="preserve">lements can be accessible; however, ensure there </w:t>
      </w:r>
      <w:r w:rsidR="000F733D" w:rsidRPr="00FA5947">
        <w:t xml:space="preserve">are </w:t>
      </w:r>
      <w:r w:rsidRPr="00FA5947">
        <w:t xml:space="preserve">some that can be accessed by </w:t>
      </w:r>
      <w:r w:rsidR="009B1749" w:rsidRPr="00FA5947">
        <w:t>all</w:t>
      </w:r>
    </w:p>
    <w:p w14:paraId="4F02CD26" w14:textId="3B1A37B7" w:rsidR="00567FCE" w:rsidRPr="00F7713C" w:rsidRDefault="00567FCE" w:rsidP="004E2BC9">
      <w:pPr>
        <w:pStyle w:val="Heading3"/>
      </w:pPr>
      <w:r w:rsidRPr="00F7713C">
        <w:lastRenderedPageBreak/>
        <w:t>Landscape</w:t>
      </w:r>
    </w:p>
    <w:p w14:paraId="3984F73B" w14:textId="77777777" w:rsidR="00567FCE" w:rsidRPr="00F7713C" w:rsidRDefault="00567FCE" w:rsidP="004E2BC9">
      <w:pPr>
        <w:pStyle w:val="Heading4"/>
      </w:pPr>
      <w:r w:rsidRPr="00F7713C">
        <w:t>Has the space been reviewed to understand the natural environment?</w:t>
      </w:r>
    </w:p>
    <w:p w14:paraId="3D0D76C3" w14:textId="21CEA284" w:rsidR="00567FCE" w:rsidRPr="00F7713C" w:rsidRDefault="00BB44E5" w:rsidP="004E2BC9">
      <w:pPr>
        <w:pStyle w:val="Bullet-Disc"/>
        <w:keepNext/>
        <w:keepLines/>
      </w:pPr>
      <w:r>
        <w:t>S</w:t>
      </w:r>
      <w:r w:rsidR="00567FCE" w:rsidRPr="00F7713C">
        <w:t>un: face equipment away from northern sun (</w:t>
      </w:r>
      <w:r w:rsidR="007C5C95">
        <w:t>f</w:t>
      </w:r>
      <w:r w:rsidR="004F6CA9">
        <w:t>or example</w:t>
      </w:r>
      <w:r w:rsidR="00567FCE" w:rsidRPr="00F7713C">
        <w:t xml:space="preserve"> slides face south)</w:t>
      </w:r>
    </w:p>
    <w:p w14:paraId="4891F8FF" w14:textId="77777777" w:rsidR="00567FCE" w:rsidRPr="00F7713C" w:rsidRDefault="00567FCE" w:rsidP="004E2BC9">
      <w:pPr>
        <w:pStyle w:val="Bullet-Disc"/>
        <w:keepNext/>
        <w:keepLines/>
      </w:pPr>
      <w:r w:rsidRPr="00F7713C">
        <w:t>Wind: use screening to protect picnic/quiet areas from wind (if required)</w:t>
      </w:r>
    </w:p>
    <w:p w14:paraId="6102766A" w14:textId="26DA5A80" w:rsidR="000F0BC0" w:rsidRDefault="00567FCE" w:rsidP="004E2BC9">
      <w:pPr>
        <w:pStyle w:val="Bullet-Disc"/>
        <w:keepNext/>
        <w:keepLines/>
      </w:pPr>
      <w:r w:rsidRPr="00F7713C">
        <w:t xml:space="preserve">Natural features: </w:t>
      </w:r>
      <w:proofErr w:type="spellStart"/>
      <w:r w:rsidRPr="00F7713C">
        <w:t>utilise</w:t>
      </w:r>
      <w:proofErr w:type="spellEnd"/>
      <w:r w:rsidRPr="00F7713C">
        <w:t xml:space="preserve"> existing nature (vegetation, trees, views</w:t>
      </w:r>
      <w:r w:rsidR="007C5C95">
        <w:t xml:space="preserve"> or</w:t>
      </w:r>
      <w:r w:rsidRPr="00F7713C">
        <w:t xml:space="preserve"> creeks)</w:t>
      </w:r>
    </w:p>
    <w:p w14:paraId="14DFE043" w14:textId="77777777" w:rsidR="000F0BC0" w:rsidRDefault="00567FCE" w:rsidP="004E2BC9">
      <w:pPr>
        <w:pStyle w:val="Bullet-Disc"/>
      </w:pPr>
      <w:r w:rsidRPr="00F7713C">
        <w:t xml:space="preserve">Does the </w:t>
      </w:r>
      <w:proofErr w:type="spellStart"/>
      <w:r w:rsidRPr="00F7713C">
        <w:t>playspace</w:t>
      </w:r>
      <w:proofErr w:type="spellEnd"/>
      <w:r w:rsidRPr="00F7713C">
        <w:t xml:space="preserve"> have adequate shade over key play areas and seating?</w:t>
      </w:r>
    </w:p>
    <w:p w14:paraId="008B7DF4" w14:textId="317C9EAB" w:rsidR="00567FCE" w:rsidRPr="00F7713C" w:rsidRDefault="00567FCE" w:rsidP="004E2BC9">
      <w:pPr>
        <w:pStyle w:val="Heading3"/>
      </w:pPr>
      <w:r w:rsidRPr="00F7713C">
        <w:t>Layout</w:t>
      </w:r>
    </w:p>
    <w:p w14:paraId="3E2BBDC1" w14:textId="77777777" w:rsidR="000F0BC0" w:rsidRDefault="00567FCE" w:rsidP="004E2BC9">
      <w:pPr>
        <w:pStyle w:val="Heading4"/>
      </w:pPr>
      <w:r w:rsidRPr="00F7713C">
        <w:t xml:space="preserve">Is the </w:t>
      </w:r>
      <w:proofErr w:type="spellStart"/>
      <w:r w:rsidRPr="00F7713C">
        <w:t>playspace</w:t>
      </w:r>
      <w:proofErr w:type="spellEnd"/>
      <w:r w:rsidRPr="00F7713C">
        <w:t xml:space="preserve"> easy to navigate?</w:t>
      </w:r>
    </w:p>
    <w:p w14:paraId="4B14B175" w14:textId="5A56C2AC" w:rsidR="000F0BC0" w:rsidRPr="00F31309" w:rsidRDefault="00567FCE" w:rsidP="004E2BC9">
      <w:pPr>
        <w:pStyle w:val="Bullet-Disc"/>
      </w:pPr>
      <w:r w:rsidRPr="00F31309">
        <w:t>Provide a clear logical layout from entry to exit with play zones arranged adjacent to a main circulation path</w:t>
      </w:r>
    </w:p>
    <w:p w14:paraId="424DA11D" w14:textId="77777777" w:rsidR="000F0BC0" w:rsidRDefault="00567FCE" w:rsidP="004E2BC9">
      <w:pPr>
        <w:pStyle w:val="Heading4"/>
      </w:pPr>
      <w:r w:rsidRPr="00F7713C">
        <w:t>Is there a defined entry with adequate space?</w:t>
      </w:r>
    </w:p>
    <w:p w14:paraId="7A4396CE" w14:textId="4D773931" w:rsidR="000F0BC0" w:rsidRPr="00F31309" w:rsidRDefault="00567FCE" w:rsidP="004E2BC9">
      <w:pPr>
        <w:pStyle w:val="Bullet-Disc"/>
      </w:pPr>
      <w:r w:rsidRPr="00F31309">
        <w:t xml:space="preserve">Ensure there is </w:t>
      </w:r>
      <w:r w:rsidR="00044F1A" w:rsidRPr="00F31309">
        <w:t>enough</w:t>
      </w:r>
      <w:r w:rsidRPr="00F31309">
        <w:t xml:space="preserve"> paved area for people to congregate, wait, sit and supervise</w:t>
      </w:r>
    </w:p>
    <w:p w14:paraId="49F8B0A0" w14:textId="77777777" w:rsidR="000F0BC0" w:rsidRDefault="00567FCE" w:rsidP="004E2BC9">
      <w:pPr>
        <w:pStyle w:val="Heading4"/>
      </w:pPr>
      <w:r w:rsidRPr="00F7713C">
        <w:t>Is there a secure boundary enclosure around the space?</w:t>
      </w:r>
    </w:p>
    <w:p w14:paraId="6B0E63CF" w14:textId="4B4BAAD6" w:rsidR="000F0BC0" w:rsidRPr="00F31309" w:rsidRDefault="00567FCE" w:rsidP="004E2BC9">
      <w:pPr>
        <w:pStyle w:val="Bullet-Disc"/>
      </w:pPr>
      <w:r w:rsidRPr="00F31309">
        <w:t xml:space="preserve">Ideally the entire </w:t>
      </w:r>
      <w:proofErr w:type="spellStart"/>
      <w:r w:rsidRPr="00F31309">
        <w:t>playspace</w:t>
      </w:r>
      <w:proofErr w:type="spellEnd"/>
      <w:r w:rsidRPr="00F31309">
        <w:t xml:space="preserve"> should be within a secure boundary enclosure including open grass, natural play and picnic areas</w:t>
      </w:r>
    </w:p>
    <w:p w14:paraId="713C155C" w14:textId="2EED0D74" w:rsidR="00567FCE" w:rsidRPr="007C5C95" w:rsidRDefault="00567FCE" w:rsidP="004E2BC9">
      <w:pPr>
        <w:pStyle w:val="Heading4"/>
        <w:rPr>
          <w:rFonts w:ascii="Arial" w:eastAsiaTheme="minorHAnsi" w:hAnsi="Arial" w:cs="Arial"/>
          <w:color w:val="auto"/>
          <w:sz w:val="24"/>
          <w:szCs w:val="24"/>
          <w:lang w:val="en-US"/>
        </w:rPr>
      </w:pPr>
      <w:r w:rsidRPr="00F31309">
        <w:t>Are the different activity zones easy to identify?</w:t>
      </w:r>
      <w:r w:rsidRPr="007C5C95">
        <w:rPr>
          <w:rFonts w:ascii="Arial" w:eastAsiaTheme="minorHAnsi" w:hAnsi="Arial" w:cs="Arial"/>
          <w:color w:val="auto"/>
          <w:sz w:val="24"/>
          <w:szCs w:val="24"/>
          <w:lang w:val="en-US"/>
        </w:rPr>
        <w:t xml:space="preserve"> </w:t>
      </w:r>
    </w:p>
    <w:p w14:paraId="7EE49BA5" w14:textId="01DD0F66" w:rsidR="007C5C95" w:rsidRPr="007C5C95" w:rsidRDefault="007C5C95" w:rsidP="004E2BC9">
      <w:pPr>
        <w:pStyle w:val="Bullet-Disc"/>
      </w:pPr>
      <w:r w:rsidRPr="007C5C95">
        <w:rPr>
          <w:bCs/>
        </w:rPr>
        <w:t>Consider active/passive/quiet/circulation zones</w:t>
      </w:r>
    </w:p>
    <w:p w14:paraId="09F652BA" w14:textId="18A465CB" w:rsidR="000F0BC0" w:rsidRPr="00F31309" w:rsidRDefault="00567FCE" w:rsidP="004E2BC9">
      <w:pPr>
        <w:pStyle w:val="Bullet-Disc"/>
      </w:pPr>
      <w:r w:rsidRPr="00F31309">
        <w:t xml:space="preserve">Consider different </w:t>
      </w:r>
      <w:proofErr w:type="spellStart"/>
      <w:r w:rsidRPr="00F31309">
        <w:t>colour</w:t>
      </w:r>
      <w:proofErr w:type="spellEnd"/>
      <w:r w:rsidRPr="00F31309">
        <w:t xml:space="preserve"> groups/surfaces to define each zone. The quiet zones should be away from the active zones</w:t>
      </w:r>
    </w:p>
    <w:p w14:paraId="5AFB769B" w14:textId="77777777" w:rsidR="000F0BC0" w:rsidRDefault="00567FCE" w:rsidP="004E2BC9">
      <w:pPr>
        <w:pStyle w:val="Heading4"/>
      </w:pPr>
      <w:r w:rsidRPr="00F7713C">
        <w:t>Is there adequate space between play equipment?</w:t>
      </w:r>
    </w:p>
    <w:p w14:paraId="406A8BAB" w14:textId="4C3D8EAC" w:rsidR="00567FCE" w:rsidRDefault="00567FCE" w:rsidP="004E2BC9">
      <w:pPr>
        <w:pStyle w:val="Bullet-Disc"/>
      </w:pPr>
      <w:r w:rsidRPr="00F31309">
        <w:t>Consider play equipment fall zones, movement zones, areas to ‘wait your turn’ and space for multiple users</w:t>
      </w:r>
    </w:p>
    <w:p w14:paraId="493F89B8" w14:textId="0BE08C14" w:rsidR="00B55FA2" w:rsidRPr="00F7713C" w:rsidRDefault="00B55FA2" w:rsidP="004E2BC9">
      <w:pPr>
        <w:pStyle w:val="Heading3"/>
      </w:pPr>
      <w:r w:rsidRPr="00F7713C">
        <w:t>Location</w:t>
      </w:r>
    </w:p>
    <w:p w14:paraId="73B03695" w14:textId="77777777" w:rsidR="000F0BC0" w:rsidRDefault="001711EB" w:rsidP="004E2BC9">
      <w:pPr>
        <w:pStyle w:val="Heading4"/>
      </w:pPr>
      <w:r w:rsidRPr="00F7713C">
        <w:t>Are there public transport links close</w:t>
      </w:r>
      <w:r w:rsidR="00550E8A">
        <w:t xml:space="preserve"> by</w:t>
      </w:r>
      <w:r w:rsidRPr="00F7713C">
        <w:t>?</w:t>
      </w:r>
    </w:p>
    <w:p w14:paraId="7ECF5FE7" w14:textId="32F1DBD0" w:rsidR="001711EB" w:rsidRPr="00F7713C" w:rsidRDefault="001711EB" w:rsidP="004E2BC9">
      <w:pPr>
        <w:pStyle w:val="Bullet-Disc"/>
      </w:pPr>
      <w:r w:rsidRPr="00F7713C">
        <w:t>Bus, train</w:t>
      </w:r>
      <w:r w:rsidR="003B5314">
        <w:t xml:space="preserve"> or</w:t>
      </w:r>
      <w:r w:rsidRPr="00F7713C">
        <w:t xml:space="preserve"> tram</w:t>
      </w:r>
    </w:p>
    <w:p w14:paraId="6C7CFA2D" w14:textId="7AEC9C43" w:rsidR="000F0BC0" w:rsidRDefault="001711EB" w:rsidP="004E2BC9">
      <w:pPr>
        <w:pStyle w:val="Heading4"/>
      </w:pPr>
      <w:r w:rsidRPr="00F7713C">
        <w:t>Are there accessible car parking spaces?</w:t>
      </w:r>
      <w:r w:rsidRPr="00416FFC">
        <w:rPr>
          <w:rFonts w:ascii="Arial" w:eastAsiaTheme="minorHAnsi" w:hAnsi="Arial" w:cs="Arial"/>
          <w:color w:val="auto"/>
          <w:sz w:val="24"/>
          <w:szCs w:val="24"/>
          <w:lang w:val="en-US"/>
        </w:rPr>
        <w:t xml:space="preserve"> </w:t>
      </w:r>
    </w:p>
    <w:p w14:paraId="758FBCFF" w14:textId="7CA7DBFE" w:rsidR="00416FFC" w:rsidRDefault="00416FFC" w:rsidP="004E2BC9">
      <w:pPr>
        <w:pStyle w:val="Bullet-Disc"/>
      </w:pPr>
      <w:r w:rsidRPr="00F7713C">
        <w:t xml:space="preserve">Ensure </w:t>
      </w:r>
      <w:r>
        <w:t>car</w:t>
      </w:r>
      <w:r w:rsidR="00590D54">
        <w:t xml:space="preserve"> </w:t>
      </w:r>
      <w:r>
        <w:t xml:space="preserve">parks </w:t>
      </w:r>
      <w:r w:rsidRPr="00F7713C">
        <w:t>compl</w:t>
      </w:r>
      <w:r>
        <w:t>y</w:t>
      </w:r>
      <w:r w:rsidRPr="00F7713C">
        <w:t xml:space="preserve"> with Australian Standards</w:t>
      </w:r>
    </w:p>
    <w:p w14:paraId="4FF6FA33" w14:textId="752EF544" w:rsidR="00B17E97" w:rsidRDefault="001711EB" w:rsidP="004E2BC9">
      <w:pPr>
        <w:pStyle w:val="Bullet-Disc"/>
      </w:pPr>
      <w:r w:rsidRPr="00F7713C">
        <w:t xml:space="preserve">A highly used </w:t>
      </w:r>
      <w:proofErr w:type="spellStart"/>
      <w:r w:rsidRPr="00F7713C">
        <w:t>playspace</w:t>
      </w:r>
      <w:proofErr w:type="spellEnd"/>
      <w:r w:rsidRPr="00F7713C">
        <w:t xml:space="preserve"> will need more than the minimum requirement for accessible car parks</w:t>
      </w:r>
    </w:p>
    <w:p w14:paraId="13B7ED12" w14:textId="2082F1F9" w:rsidR="001711EB" w:rsidRDefault="00B17E97" w:rsidP="004E2BC9">
      <w:pPr>
        <w:pStyle w:val="Bullet-Disc"/>
      </w:pPr>
      <w:r>
        <w:t>A b</w:t>
      </w:r>
      <w:r w:rsidR="001711EB" w:rsidRPr="00F7713C">
        <w:t>us parking/drop-off zone</w:t>
      </w:r>
      <w:r w:rsidR="00550E8A">
        <w:t xml:space="preserve"> should be considered</w:t>
      </w:r>
    </w:p>
    <w:p w14:paraId="5402CD68" w14:textId="77777777" w:rsidR="001711EB" w:rsidRPr="00F7713C" w:rsidRDefault="001711EB" w:rsidP="004E2BC9">
      <w:pPr>
        <w:pStyle w:val="Heading4"/>
      </w:pPr>
      <w:r w:rsidRPr="00F7713C">
        <w:lastRenderedPageBreak/>
        <w:t>Are there existing safe and accessible path/cycle networks and pedestrian crossings?</w:t>
      </w:r>
    </w:p>
    <w:p w14:paraId="0A8EE15B" w14:textId="614B30BA" w:rsidR="001711EB" w:rsidRPr="00F7713C" w:rsidRDefault="001711EB" w:rsidP="004E2BC9">
      <w:pPr>
        <w:pStyle w:val="Bullet-Disc"/>
      </w:pPr>
      <w:r w:rsidRPr="00F7713C">
        <w:t>Smooth surfaces, wide paths, gentle slopes</w:t>
      </w:r>
      <w:r w:rsidR="00964564">
        <w:t xml:space="preserve"> or</w:t>
      </w:r>
      <w:r w:rsidRPr="00F7713C">
        <w:t xml:space="preserve"> </w:t>
      </w:r>
      <w:proofErr w:type="spellStart"/>
      <w:r w:rsidRPr="00F7713C">
        <w:t>kerb</w:t>
      </w:r>
      <w:proofErr w:type="spellEnd"/>
      <w:r w:rsidRPr="00F7713C">
        <w:t xml:space="preserve"> ramps</w:t>
      </w:r>
    </w:p>
    <w:p w14:paraId="551806DE" w14:textId="77777777" w:rsidR="000F0BC0" w:rsidRDefault="001711EB" w:rsidP="004E2BC9">
      <w:pPr>
        <w:pStyle w:val="Heading4"/>
      </w:pPr>
      <w:r w:rsidRPr="00F7713C">
        <w:t>Has a traffic analysis of nearby roads been completed?</w:t>
      </w:r>
    </w:p>
    <w:p w14:paraId="5A3D41F8" w14:textId="1C9929C9" w:rsidR="000F0BC0" w:rsidRDefault="001711EB" w:rsidP="004E2BC9">
      <w:pPr>
        <w:pStyle w:val="Bullet-Disc"/>
      </w:pPr>
      <w:r w:rsidRPr="00F7713C">
        <w:t xml:space="preserve">Locate the </w:t>
      </w:r>
      <w:proofErr w:type="spellStart"/>
      <w:r w:rsidRPr="00F7713C">
        <w:t>playspace</w:t>
      </w:r>
      <w:proofErr w:type="spellEnd"/>
      <w:r w:rsidRPr="00F7713C">
        <w:t xml:space="preserve"> a safe distance from adjacent roads. Consider traffic calming devices if traffic volumes are high</w:t>
      </w:r>
    </w:p>
    <w:p w14:paraId="0B50DDF9" w14:textId="15CC509D" w:rsidR="00AF1FCD" w:rsidRPr="00F7713C" w:rsidRDefault="001711EB" w:rsidP="004E2BC9">
      <w:pPr>
        <w:pStyle w:val="Heading4"/>
      </w:pPr>
      <w:r w:rsidRPr="00F7713C">
        <w:t xml:space="preserve">Are there existing accessible facilities </w:t>
      </w:r>
      <w:r w:rsidR="00E14BBF">
        <w:t>nearby?</w:t>
      </w:r>
    </w:p>
    <w:p w14:paraId="22D0D149" w14:textId="3AC122BE" w:rsidR="001711EB" w:rsidRPr="00F7713C" w:rsidRDefault="001711EB" w:rsidP="004E2BC9">
      <w:pPr>
        <w:pStyle w:val="Bullet-Disc"/>
      </w:pPr>
      <w:r w:rsidRPr="00F7713C">
        <w:t>Toilet, café</w:t>
      </w:r>
      <w:r w:rsidR="00964564">
        <w:t xml:space="preserve"> or</w:t>
      </w:r>
      <w:r w:rsidRPr="00F7713C">
        <w:t xml:space="preserve"> supermarket</w:t>
      </w:r>
    </w:p>
    <w:p w14:paraId="7B589D31" w14:textId="77777777" w:rsidR="000F0BC0" w:rsidRDefault="001711EB" w:rsidP="004E2BC9">
      <w:pPr>
        <w:pStyle w:val="Heading4"/>
      </w:pPr>
      <w:r w:rsidRPr="00F7713C">
        <w:t xml:space="preserve">Are there existing community groups in the area that the </w:t>
      </w:r>
      <w:proofErr w:type="spellStart"/>
      <w:r w:rsidRPr="00F7713C">
        <w:t>playspace</w:t>
      </w:r>
      <w:proofErr w:type="spellEnd"/>
      <w:r w:rsidRPr="00F7713C">
        <w:t xml:space="preserve"> can connect with?</w:t>
      </w:r>
    </w:p>
    <w:p w14:paraId="2197AA96" w14:textId="1437E271" w:rsidR="000F0BC0" w:rsidRDefault="001711EB" w:rsidP="004E2BC9">
      <w:pPr>
        <w:pStyle w:val="Bullet-Disc"/>
      </w:pPr>
      <w:r w:rsidRPr="00F7713C">
        <w:t>Schools, kindergartens, playgroups, sporting clubs</w:t>
      </w:r>
      <w:r w:rsidR="009C42DA">
        <w:t xml:space="preserve"> or</w:t>
      </w:r>
      <w:r w:rsidRPr="00F7713C">
        <w:t xml:space="preserve"> community </w:t>
      </w:r>
      <w:proofErr w:type="spellStart"/>
      <w:r w:rsidRPr="00F7713C">
        <w:t>centres</w:t>
      </w:r>
      <w:proofErr w:type="spellEnd"/>
    </w:p>
    <w:p w14:paraId="32A4EE72" w14:textId="6BAB3185" w:rsidR="00330221" w:rsidRPr="00F7713C" w:rsidRDefault="00330221" w:rsidP="004E2BC9">
      <w:pPr>
        <w:pStyle w:val="Heading3"/>
      </w:pPr>
      <w:r w:rsidRPr="00F7713C">
        <w:t>Signage/wayfinding</w:t>
      </w:r>
    </w:p>
    <w:p w14:paraId="35FA133B" w14:textId="77777777" w:rsidR="00A71A51" w:rsidRPr="00F7713C" w:rsidRDefault="00330221" w:rsidP="004E2BC9">
      <w:pPr>
        <w:pStyle w:val="Heading4"/>
      </w:pPr>
      <w:r w:rsidRPr="00F7713C">
        <w:t>Is the entrance/exit easy to find?</w:t>
      </w:r>
    </w:p>
    <w:p w14:paraId="34FC55E1" w14:textId="795D6488" w:rsidR="00330221" w:rsidRPr="00F7713C" w:rsidRDefault="00330221" w:rsidP="004E2BC9">
      <w:pPr>
        <w:pStyle w:val="Bullet-Disc"/>
      </w:pPr>
      <w:r w:rsidRPr="00F7713C">
        <w:t>Provide at least two entry points</w:t>
      </w:r>
    </w:p>
    <w:p w14:paraId="301AFB7D" w14:textId="460426D7" w:rsidR="00330221" w:rsidRPr="00F7713C" w:rsidRDefault="00330221" w:rsidP="004E2BC9">
      <w:pPr>
        <w:pStyle w:val="Heading4"/>
      </w:pPr>
      <w:r w:rsidRPr="00F7713C">
        <w:t>Does the signage make everyone feel welcome?</w:t>
      </w:r>
    </w:p>
    <w:p w14:paraId="162EB365" w14:textId="7E8C813E" w:rsidR="00330221" w:rsidRPr="00F7713C" w:rsidRDefault="00330221" w:rsidP="004E2BC9">
      <w:pPr>
        <w:pStyle w:val="Bullet-Disc"/>
      </w:pPr>
      <w:r w:rsidRPr="00F7713C">
        <w:t>signage promoting inclusivity</w:t>
      </w:r>
    </w:p>
    <w:p w14:paraId="074CD1BA" w14:textId="13D7C758" w:rsidR="00330221" w:rsidRPr="00F7713C" w:rsidRDefault="00330221" w:rsidP="004E2BC9">
      <w:pPr>
        <w:pStyle w:val="Bullet-Disc"/>
      </w:pPr>
      <w:r w:rsidRPr="00F7713C">
        <w:t>cultural signage (</w:t>
      </w:r>
      <w:r w:rsidR="009C551A">
        <w:t>f</w:t>
      </w:r>
      <w:r w:rsidR="004F6CA9">
        <w:t>or example</w:t>
      </w:r>
      <w:r w:rsidRPr="00F7713C">
        <w:t xml:space="preserve"> Aboriginal language/symbols)</w:t>
      </w:r>
    </w:p>
    <w:p w14:paraId="5B9BD087" w14:textId="77777777" w:rsidR="000F0BC0" w:rsidRDefault="00A71A51" w:rsidP="004E2BC9">
      <w:pPr>
        <w:pStyle w:val="Heading4"/>
      </w:pPr>
      <w:r w:rsidRPr="00F7713C">
        <w:t xml:space="preserve">Can the </w:t>
      </w:r>
      <w:proofErr w:type="spellStart"/>
      <w:r w:rsidRPr="00F7713C">
        <w:t>playspace</w:t>
      </w:r>
      <w:proofErr w:type="spellEnd"/>
      <w:r w:rsidRPr="00F7713C">
        <w:t xml:space="preserve"> be found easily online?</w:t>
      </w:r>
    </w:p>
    <w:p w14:paraId="56C4EB01" w14:textId="4EAFA578" w:rsidR="00A71A51" w:rsidRPr="00F7713C" w:rsidRDefault="00A71A51" w:rsidP="004E2BC9">
      <w:pPr>
        <w:pStyle w:val="Bullet-Disc"/>
      </w:pPr>
      <w:r w:rsidRPr="00F7713C">
        <w:t xml:space="preserve">Provide a map, identify </w:t>
      </w:r>
      <w:proofErr w:type="spellStart"/>
      <w:r w:rsidRPr="00F7713C">
        <w:t>playspace</w:t>
      </w:r>
      <w:proofErr w:type="spellEnd"/>
      <w:r w:rsidRPr="00F7713C">
        <w:t xml:space="preserve"> features (toilets, shade, car</w:t>
      </w:r>
      <w:r w:rsidR="00590D54">
        <w:t xml:space="preserve"> </w:t>
      </w:r>
      <w:r w:rsidRPr="00F7713C">
        <w:t>parking, change table</w:t>
      </w:r>
      <w:r w:rsidR="00057C7C">
        <w:t xml:space="preserve"> or </w:t>
      </w:r>
      <w:r w:rsidRPr="00F7713C">
        <w:t>fencing) and provide directions on how to get there</w:t>
      </w:r>
    </w:p>
    <w:p w14:paraId="4065D64E" w14:textId="00E470B8" w:rsidR="00330221" w:rsidRPr="00F7713C" w:rsidRDefault="00330221" w:rsidP="004E2BC9">
      <w:pPr>
        <w:pStyle w:val="Heading4"/>
      </w:pPr>
      <w:r w:rsidRPr="00F7713C">
        <w:t>Is the signage easily understood by everyone?</w:t>
      </w:r>
    </w:p>
    <w:p w14:paraId="279EBBD1" w14:textId="4EAD85F6" w:rsidR="00A71A51" w:rsidRPr="00F7713C" w:rsidRDefault="00A71A51" w:rsidP="004E2BC9">
      <w:pPr>
        <w:pStyle w:val="Bullet-Disc"/>
      </w:pPr>
      <w:r w:rsidRPr="00F7713C">
        <w:t xml:space="preserve">Text: </w:t>
      </w:r>
      <w:r w:rsidR="0027207C">
        <w:t>u</w:t>
      </w:r>
      <w:r w:rsidRPr="00F7713C">
        <w:t xml:space="preserve">se sans-serif fonts, select appropriate </w:t>
      </w:r>
      <w:proofErr w:type="spellStart"/>
      <w:r w:rsidRPr="00F7713C">
        <w:t>colour</w:t>
      </w:r>
      <w:proofErr w:type="spellEnd"/>
      <w:r w:rsidRPr="00F7713C">
        <w:t xml:space="preserve"> contrast</w:t>
      </w:r>
      <w:r w:rsidR="0027207C">
        <w:t>,</w:t>
      </w:r>
      <w:r w:rsidR="004F6CA9">
        <w:t xml:space="preserve"> </w:t>
      </w:r>
      <w:r w:rsidR="0027207C">
        <w:t>a</w:t>
      </w:r>
      <w:r w:rsidR="004F6CA9" w:rsidRPr="00F7713C">
        <w:t>void using ALL</w:t>
      </w:r>
      <w:r w:rsidR="004F6CA9">
        <w:t xml:space="preserve"> </w:t>
      </w:r>
      <w:r w:rsidR="004F6CA9" w:rsidRPr="00F7713C">
        <w:t>CAPS</w:t>
      </w:r>
      <w:r w:rsidR="004F6CA9">
        <w:t xml:space="preserve"> or underlines</w:t>
      </w:r>
    </w:p>
    <w:p w14:paraId="60230D3D" w14:textId="435048D3" w:rsidR="00A71A51" w:rsidRPr="00F7713C" w:rsidRDefault="00A71A51" w:rsidP="004E2BC9">
      <w:pPr>
        <w:pStyle w:val="Bullet-Disc"/>
      </w:pPr>
      <w:r w:rsidRPr="00F7713C">
        <w:t xml:space="preserve">Not just text: include simple images/symbols and Braille </w:t>
      </w:r>
      <w:r w:rsidRPr="00F7713C">
        <w:tab/>
      </w:r>
    </w:p>
    <w:p w14:paraId="3BBFBE0B" w14:textId="6A8CFBD9" w:rsidR="00A71A51" w:rsidRPr="00F7713C" w:rsidRDefault="00A71A51" w:rsidP="004E2BC9">
      <w:pPr>
        <w:pStyle w:val="Bullet-Disc"/>
      </w:pPr>
      <w:r w:rsidRPr="00F7713C">
        <w:t>Height: readable by children and those in wheelchairs (suggest 1m from ground)</w:t>
      </w:r>
    </w:p>
    <w:p w14:paraId="45EA8084" w14:textId="3F2D50C1" w:rsidR="00A71A51" w:rsidRPr="00F7713C" w:rsidRDefault="00A71A51" w:rsidP="004E2BC9">
      <w:pPr>
        <w:pStyle w:val="Bullet-Disc"/>
      </w:pPr>
      <w:r w:rsidRPr="00F7713C">
        <w:t>Map: consider a tactile map at the entry showing access paths and key features</w:t>
      </w:r>
    </w:p>
    <w:p w14:paraId="55FB084B" w14:textId="0905C4DE" w:rsidR="000F0BC0" w:rsidRDefault="00A71A51" w:rsidP="004E2BC9">
      <w:pPr>
        <w:pStyle w:val="Bullet-Disc"/>
      </w:pPr>
      <w:r w:rsidRPr="00F7713C">
        <w:t>Audio: consider providing audio information about the park</w:t>
      </w:r>
    </w:p>
    <w:p w14:paraId="2B0A0925" w14:textId="77777777" w:rsidR="008B0A84" w:rsidRPr="008B0A84" w:rsidRDefault="008B0A84" w:rsidP="004E2BC9">
      <w:pPr>
        <w:pStyle w:val="Quote"/>
        <w:rPr>
          <w:color w:val="auto"/>
        </w:rPr>
      </w:pPr>
      <w:r w:rsidRPr="008B0A84">
        <w:rPr>
          <w:color w:val="auto"/>
        </w:rPr>
        <w:t>“Slides my carer can take me down, more ramps to help, and some more round swings to lie on instead of sitting up.”</w:t>
      </w:r>
    </w:p>
    <w:p w14:paraId="1A7FCCCA" w14:textId="77777777" w:rsidR="00590D54" w:rsidRDefault="00590D54" w:rsidP="004E2BC9">
      <w:pPr>
        <w:rPr>
          <w:rFonts w:ascii="Arial" w:hAnsi="Arial" w:cs="Arial"/>
          <w:b/>
          <w:bCs/>
          <w:sz w:val="36"/>
          <w:szCs w:val="36"/>
        </w:rPr>
      </w:pPr>
      <w:r>
        <w:br w:type="page"/>
      </w:r>
    </w:p>
    <w:p w14:paraId="4BFEB743" w14:textId="46BF2AE3" w:rsidR="00A71A51" w:rsidRPr="000F0BC0" w:rsidRDefault="007B2795" w:rsidP="004E2BC9">
      <w:pPr>
        <w:pStyle w:val="Heading2"/>
      </w:pPr>
      <w:bookmarkStart w:id="12" w:name="_Toc25850698"/>
      <w:r w:rsidRPr="000F0BC0">
        <w:lastRenderedPageBreak/>
        <w:t>Connect with</w:t>
      </w:r>
      <w:r w:rsidR="00A71A51" w:rsidRPr="000F0BC0">
        <w:t xml:space="preserve"> </w:t>
      </w:r>
      <w:r w:rsidR="00E67D40">
        <w:t>e</w:t>
      </w:r>
      <w:r w:rsidR="00A71A51" w:rsidRPr="000F0BC0">
        <w:t xml:space="preserve">ach </w:t>
      </w:r>
      <w:r w:rsidR="00E67D40">
        <w:t>o</w:t>
      </w:r>
      <w:r w:rsidR="00A71A51" w:rsidRPr="000F0BC0">
        <w:t>ther</w:t>
      </w:r>
      <w:r w:rsidR="004E2BC9">
        <w:t xml:space="preserve"> - checklist</w:t>
      </w:r>
      <w:bookmarkEnd w:id="12"/>
    </w:p>
    <w:p w14:paraId="32F6699D" w14:textId="77777777" w:rsidR="00567FCE" w:rsidRPr="00F7713C" w:rsidRDefault="00567FCE" w:rsidP="004E2BC9">
      <w:pPr>
        <w:pStyle w:val="Heading3"/>
      </w:pPr>
      <w:r w:rsidRPr="00F7713C">
        <w:t>Communication</w:t>
      </w:r>
    </w:p>
    <w:p w14:paraId="04BDE787" w14:textId="77777777" w:rsidR="000F0BC0" w:rsidRDefault="00567FCE" w:rsidP="004E2BC9">
      <w:pPr>
        <w:pStyle w:val="Heading4"/>
      </w:pPr>
      <w:r w:rsidRPr="00F7713C">
        <w:t xml:space="preserve">Has the community been included in the development of the </w:t>
      </w:r>
      <w:proofErr w:type="spellStart"/>
      <w:r w:rsidRPr="00F7713C">
        <w:t>playspace</w:t>
      </w:r>
      <w:proofErr w:type="spellEnd"/>
      <w:r w:rsidRPr="00F7713C">
        <w:t>?</w:t>
      </w:r>
    </w:p>
    <w:p w14:paraId="1FA8EE23" w14:textId="77777777" w:rsidR="000F0BC0" w:rsidRDefault="00567FCE" w:rsidP="004E2BC9">
      <w:pPr>
        <w:pStyle w:val="Bullet-Disc"/>
      </w:pPr>
      <w:r w:rsidRPr="00F7713C">
        <w:t>Ensure key community groups get a chance to have their say</w:t>
      </w:r>
    </w:p>
    <w:p w14:paraId="2EA9D1FC" w14:textId="20AC924C" w:rsidR="00567FCE" w:rsidRPr="00F7713C" w:rsidRDefault="00567FCE" w:rsidP="004E2BC9">
      <w:pPr>
        <w:pStyle w:val="Bullet-Disc"/>
      </w:pPr>
      <w:r w:rsidRPr="00F7713C">
        <w:t>Look for community</w:t>
      </w:r>
      <w:r w:rsidR="00F31309">
        <w:t>-</w:t>
      </w:r>
      <w:r w:rsidRPr="00F7713C">
        <w:t>building opportunities (</w:t>
      </w:r>
      <w:r w:rsidR="00E67D40">
        <w:t>f</w:t>
      </w:r>
      <w:r w:rsidR="004F6CA9">
        <w:t>or example</w:t>
      </w:r>
      <w:r w:rsidRPr="00F7713C">
        <w:t xml:space="preserve"> mural, artwork, planting day)</w:t>
      </w:r>
    </w:p>
    <w:p w14:paraId="418FFDF2" w14:textId="77777777" w:rsidR="000F0BC0" w:rsidRDefault="00567FCE" w:rsidP="004E2BC9">
      <w:pPr>
        <w:pStyle w:val="Heading4"/>
      </w:pPr>
      <w:r w:rsidRPr="00F7713C">
        <w:t>Does the signage help people communicate and understand each other?</w:t>
      </w:r>
    </w:p>
    <w:p w14:paraId="720722C8" w14:textId="30623CE4" w:rsidR="00567FCE" w:rsidRPr="00F7713C" w:rsidRDefault="00567FCE" w:rsidP="004E2BC9">
      <w:pPr>
        <w:pStyle w:val="Bullet-Disc"/>
      </w:pPr>
      <w:r w:rsidRPr="00F7713C">
        <w:t>Communication boards</w:t>
      </w:r>
      <w:r w:rsidR="00F31309">
        <w:t>,</w:t>
      </w:r>
      <w:r w:rsidR="00E67D40">
        <w:t xml:space="preserve"> for example</w:t>
      </w:r>
      <w:r w:rsidR="00F31309">
        <w:t xml:space="preserve"> </w:t>
      </w:r>
      <w:r w:rsidRPr="00F7713C">
        <w:t>AAC</w:t>
      </w:r>
      <w:r w:rsidR="00F31309">
        <w:t xml:space="preserve"> </w:t>
      </w:r>
      <w:r w:rsidR="00E67D40">
        <w:t xml:space="preserve">– </w:t>
      </w:r>
      <w:r w:rsidRPr="00F7713C">
        <w:t>Augmentative and Alternative Communication</w:t>
      </w:r>
    </w:p>
    <w:p w14:paraId="16CE37D0" w14:textId="3BAABF88" w:rsidR="00567FCE" w:rsidRPr="00F7713C" w:rsidRDefault="00567FCE" w:rsidP="004E2BC9">
      <w:pPr>
        <w:pStyle w:val="Bullet-Disc"/>
      </w:pPr>
      <w:r w:rsidRPr="00F7713C">
        <w:t>Cultural language (</w:t>
      </w:r>
      <w:r w:rsidR="00E67D40">
        <w:t>f</w:t>
      </w:r>
      <w:r w:rsidR="004F6CA9">
        <w:t>or example</w:t>
      </w:r>
      <w:r w:rsidRPr="00F7713C">
        <w:t xml:space="preserve"> Aboriginal language local to the area)</w:t>
      </w:r>
    </w:p>
    <w:p w14:paraId="4FCFDB2D" w14:textId="77777777" w:rsidR="000F0BC0" w:rsidRDefault="00567FCE" w:rsidP="004E2BC9">
      <w:pPr>
        <w:pStyle w:val="Bullet-Disc"/>
      </w:pPr>
      <w:r w:rsidRPr="00F7713C">
        <w:t>Educational/instructional signage</w:t>
      </w:r>
    </w:p>
    <w:p w14:paraId="2DDE74D2" w14:textId="4B37A880" w:rsidR="00567FCE" w:rsidRPr="00F7713C" w:rsidRDefault="00567FCE" w:rsidP="004E2BC9">
      <w:pPr>
        <w:pStyle w:val="Bullet-Indent-1"/>
      </w:pPr>
      <w:r w:rsidRPr="00F7713C">
        <w:t>promoting inclusivity (</w:t>
      </w:r>
      <w:r w:rsidR="00E67D40">
        <w:t>f</w:t>
      </w:r>
      <w:r w:rsidR="004F6CA9">
        <w:t>or example</w:t>
      </w:r>
      <w:r w:rsidRPr="00F7713C">
        <w:t xml:space="preserve"> ‘Wait for your turn’)</w:t>
      </w:r>
    </w:p>
    <w:p w14:paraId="4A34747B" w14:textId="33E02319" w:rsidR="00567FCE" w:rsidRPr="00F7713C" w:rsidRDefault="00567FCE" w:rsidP="004E2BC9">
      <w:pPr>
        <w:pStyle w:val="Bullet-Indent-1"/>
      </w:pPr>
      <w:r w:rsidRPr="00F7713C">
        <w:t xml:space="preserve">include images </w:t>
      </w:r>
      <w:r w:rsidR="00FB047C">
        <w:t>that</w:t>
      </w:r>
      <w:r w:rsidRPr="00F7713C">
        <w:t xml:space="preserve"> are easy to understand</w:t>
      </w:r>
      <w:r w:rsidR="00590D54">
        <w:t>.</w:t>
      </w:r>
    </w:p>
    <w:p w14:paraId="5C1195C4" w14:textId="77777777" w:rsidR="00567FCE" w:rsidRPr="00F7713C" w:rsidRDefault="00567FCE" w:rsidP="004E2BC9">
      <w:pPr>
        <w:pStyle w:val="Heading3"/>
      </w:pPr>
      <w:r w:rsidRPr="00F7713C">
        <w:t>Facilities</w:t>
      </w:r>
    </w:p>
    <w:p w14:paraId="29AB72FF" w14:textId="77777777" w:rsidR="00567FCE" w:rsidRPr="00F7713C" w:rsidRDefault="00567FCE" w:rsidP="004E2BC9">
      <w:pPr>
        <w:pStyle w:val="Heading4"/>
      </w:pPr>
      <w:r w:rsidRPr="00F7713C">
        <w:t>Are there picnic facilities where people can connect with each other?</w:t>
      </w:r>
    </w:p>
    <w:p w14:paraId="31675E9B" w14:textId="3789B26B" w:rsidR="00567FCE" w:rsidRPr="00F7713C" w:rsidRDefault="00567FCE" w:rsidP="004E2BC9">
      <w:pPr>
        <w:pStyle w:val="Bullet-Disc"/>
      </w:pPr>
      <w:r w:rsidRPr="00F7713C">
        <w:t>Picnic tables: wheelchair</w:t>
      </w:r>
      <w:r w:rsidR="00590D54">
        <w:t>-</w:t>
      </w:r>
      <w:r w:rsidRPr="00F7713C">
        <w:t>accessible, under shade, support group gatherings</w:t>
      </w:r>
    </w:p>
    <w:p w14:paraId="65A51C19" w14:textId="3491F0D6" w:rsidR="00567FCE" w:rsidRPr="00F7713C" w:rsidRDefault="00567FCE" w:rsidP="004E2BC9">
      <w:pPr>
        <w:pStyle w:val="Bullet-Disc"/>
      </w:pPr>
      <w:r w:rsidRPr="00F7713C">
        <w:t>BBQ: wheelchair</w:t>
      </w:r>
      <w:r w:rsidR="00590D54">
        <w:t>-</w:t>
      </w:r>
      <w:r w:rsidRPr="00F7713C">
        <w:t>accessible, easy to operate</w:t>
      </w:r>
    </w:p>
    <w:p w14:paraId="0A33E957" w14:textId="77777777" w:rsidR="00567FCE" w:rsidRPr="00F7713C" w:rsidRDefault="00567FCE" w:rsidP="004E2BC9">
      <w:pPr>
        <w:pStyle w:val="Heading4"/>
      </w:pPr>
      <w:r w:rsidRPr="00F7713C">
        <w:t xml:space="preserve">Is there ample seating scattered through the </w:t>
      </w:r>
      <w:proofErr w:type="spellStart"/>
      <w:r w:rsidRPr="00F7713C">
        <w:t>playspace</w:t>
      </w:r>
      <w:proofErr w:type="spellEnd"/>
      <w:r w:rsidRPr="00F7713C">
        <w:t>?</w:t>
      </w:r>
    </w:p>
    <w:p w14:paraId="048B648F" w14:textId="77777777" w:rsidR="00567FCE" w:rsidRPr="00F7713C" w:rsidRDefault="00567FCE" w:rsidP="004E2BC9">
      <w:pPr>
        <w:pStyle w:val="Bullet-Disc"/>
      </w:pPr>
      <w:r w:rsidRPr="00F7713C">
        <w:t xml:space="preserve">Seating at key locations for </w:t>
      </w:r>
      <w:proofErr w:type="spellStart"/>
      <w:r w:rsidRPr="00F7713C">
        <w:t>carers</w:t>
      </w:r>
      <w:proofErr w:type="spellEnd"/>
      <w:r w:rsidRPr="00F7713C">
        <w:t xml:space="preserve"> to watch children</w:t>
      </w:r>
    </w:p>
    <w:p w14:paraId="729D6D08" w14:textId="77777777" w:rsidR="00567FCE" w:rsidRPr="00F7713C" w:rsidRDefault="00567FCE" w:rsidP="004E2BC9">
      <w:pPr>
        <w:pStyle w:val="Bullet-Disc"/>
      </w:pPr>
      <w:r w:rsidRPr="00F7713C">
        <w:t>Variety of seating types: arm rests, back rests, different heights for children/adults</w:t>
      </w:r>
    </w:p>
    <w:p w14:paraId="11ABE4DB" w14:textId="33A9F50C" w:rsidR="00567FCE" w:rsidRPr="00F7713C" w:rsidRDefault="00567FCE" w:rsidP="004E2BC9">
      <w:pPr>
        <w:pStyle w:val="Bullet-Disc"/>
      </w:pPr>
      <w:r w:rsidRPr="00F7713C">
        <w:t xml:space="preserve">Hard paved area next to seating to allow room for </w:t>
      </w:r>
      <w:r w:rsidR="00FB047C">
        <w:t xml:space="preserve">a </w:t>
      </w:r>
      <w:r w:rsidRPr="00F7713C">
        <w:t>pram or mobility device</w:t>
      </w:r>
    </w:p>
    <w:p w14:paraId="5C53DD3D" w14:textId="77777777" w:rsidR="000F0BC0" w:rsidRDefault="00567FCE" w:rsidP="004E2BC9">
      <w:pPr>
        <w:pStyle w:val="Heading4"/>
      </w:pPr>
      <w:r w:rsidRPr="00F7713C">
        <w:t xml:space="preserve">Are there accessible toilets within the </w:t>
      </w:r>
      <w:proofErr w:type="spellStart"/>
      <w:r w:rsidRPr="00F7713C">
        <w:t>playspace</w:t>
      </w:r>
      <w:proofErr w:type="spellEnd"/>
      <w:r w:rsidRPr="00F7713C">
        <w:t xml:space="preserve"> or nearby?</w:t>
      </w:r>
    </w:p>
    <w:p w14:paraId="1F6EA224" w14:textId="74181E6B" w:rsidR="00567FCE" w:rsidRPr="00FB047C" w:rsidRDefault="00567FCE" w:rsidP="004E2BC9">
      <w:pPr>
        <w:pStyle w:val="Bullet-Disc"/>
      </w:pPr>
      <w:r w:rsidRPr="00FB047C">
        <w:t>Include changing facilities for children/adults</w:t>
      </w:r>
    </w:p>
    <w:p w14:paraId="724F11CC" w14:textId="77777777" w:rsidR="00567FCE" w:rsidRPr="00FB047C" w:rsidRDefault="00567FCE" w:rsidP="004E2BC9">
      <w:pPr>
        <w:pStyle w:val="Bullet-Disc"/>
      </w:pPr>
      <w:r w:rsidRPr="00FB047C">
        <w:t>Doors are easy to open and lock</w:t>
      </w:r>
    </w:p>
    <w:p w14:paraId="03F5B7B0" w14:textId="77777777" w:rsidR="000F0BC0" w:rsidRDefault="00567FCE" w:rsidP="004E2BC9">
      <w:pPr>
        <w:pStyle w:val="Heading4"/>
      </w:pPr>
      <w:r w:rsidRPr="00F7713C">
        <w:t xml:space="preserve">Is there drinking water available within the </w:t>
      </w:r>
      <w:proofErr w:type="spellStart"/>
      <w:r w:rsidRPr="00F7713C">
        <w:t>playspace</w:t>
      </w:r>
      <w:proofErr w:type="spellEnd"/>
      <w:r w:rsidRPr="00F7713C">
        <w:t>?</w:t>
      </w:r>
    </w:p>
    <w:p w14:paraId="3D8850D9" w14:textId="32F2D978" w:rsidR="00567FCE" w:rsidRPr="00FB047C" w:rsidRDefault="00567FCE" w:rsidP="004E2BC9">
      <w:pPr>
        <w:pStyle w:val="Bullet-Disc"/>
      </w:pPr>
      <w:r w:rsidRPr="00FB047C">
        <w:t xml:space="preserve">Ensure </w:t>
      </w:r>
      <w:r w:rsidR="00DD1DDC">
        <w:t>drink</w:t>
      </w:r>
      <w:r w:rsidR="00176534">
        <w:t xml:space="preserve">ing </w:t>
      </w:r>
      <w:r w:rsidR="00DD1DDC">
        <w:t xml:space="preserve">water is </w:t>
      </w:r>
      <w:r w:rsidRPr="00FB047C">
        <w:t>wheelchair</w:t>
      </w:r>
      <w:r w:rsidR="00FB047C">
        <w:t>-</w:t>
      </w:r>
      <w:r w:rsidRPr="00FB047C">
        <w:t>accessible and easy to operate</w:t>
      </w:r>
      <w:r w:rsidR="00FB047C">
        <w:t>,</w:t>
      </w:r>
      <w:r w:rsidRPr="00FB047C">
        <w:t xml:space="preserve"> with space around the drink</w:t>
      </w:r>
      <w:r w:rsidRPr="00F7713C">
        <w:t xml:space="preserve"> </w:t>
      </w:r>
      <w:r w:rsidRPr="00FB047C">
        <w:t>fountain for users to wait their turn</w:t>
      </w:r>
    </w:p>
    <w:p w14:paraId="53AF3897" w14:textId="77777777" w:rsidR="000F0BC0" w:rsidRDefault="00567FCE" w:rsidP="004E2BC9">
      <w:pPr>
        <w:pStyle w:val="Heading4"/>
      </w:pPr>
      <w:r w:rsidRPr="00F7713C">
        <w:t>Are there electronic device charging stations?</w:t>
      </w:r>
    </w:p>
    <w:p w14:paraId="5964B163" w14:textId="58B10CBE" w:rsidR="00567FCE" w:rsidRDefault="00567FCE" w:rsidP="004E2BC9">
      <w:pPr>
        <w:pStyle w:val="Bullet-Disc"/>
      </w:pPr>
      <w:r w:rsidRPr="00FB047C">
        <w:t>People may use tablets or electronic devices to communicate</w:t>
      </w:r>
    </w:p>
    <w:p w14:paraId="64D39D94" w14:textId="77777777" w:rsidR="00567FCE" w:rsidRPr="00F7713C" w:rsidRDefault="00567FCE" w:rsidP="004E2BC9">
      <w:pPr>
        <w:pStyle w:val="Heading3"/>
      </w:pPr>
      <w:r w:rsidRPr="00F7713C">
        <w:lastRenderedPageBreak/>
        <w:t>Safety</w:t>
      </w:r>
    </w:p>
    <w:p w14:paraId="163F6F40" w14:textId="77777777" w:rsidR="000F0BC0" w:rsidRDefault="00567FCE" w:rsidP="004E2BC9">
      <w:pPr>
        <w:pStyle w:val="Heading4"/>
      </w:pPr>
      <w:r w:rsidRPr="00F7713C">
        <w:t xml:space="preserve">If the </w:t>
      </w:r>
      <w:proofErr w:type="spellStart"/>
      <w:r w:rsidRPr="00F7713C">
        <w:t>playspace</w:t>
      </w:r>
      <w:proofErr w:type="spellEnd"/>
      <w:r w:rsidRPr="00F7713C">
        <w:t xml:space="preserve"> will be used at night, is there adequate lighting?</w:t>
      </w:r>
    </w:p>
    <w:p w14:paraId="373AFF54" w14:textId="55ED8AE1" w:rsidR="00567FCE" w:rsidRPr="00F7713C" w:rsidRDefault="00567FCE" w:rsidP="004E2BC9">
      <w:pPr>
        <w:pStyle w:val="Bullet-Disc"/>
      </w:pPr>
      <w:r w:rsidRPr="00F7713C">
        <w:t>Ensure supporting facilities are also adequately lit (nearby car park, toilets</w:t>
      </w:r>
      <w:r w:rsidR="00176534">
        <w:t xml:space="preserve"> or</w:t>
      </w:r>
      <w:r w:rsidRPr="00F7713C">
        <w:t xml:space="preserve"> access paths)</w:t>
      </w:r>
    </w:p>
    <w:p w14:paraId="6D62044B" w14:textId="77777777" w:rsidR="00567FCE" w:rsidRPr="00F7713C" w:rsidRDefault="00567FCE" w:rsidP="004E2BC9">
      <w:pPr>
        <w:pStyle w:val="Heading4"/>
      </w:pPr>
      <w:r w:rsidRPr="00F7713C">
        <w:t>Are there clear lines of sight from seating areas to allow supervision by carers?</w:t>
      </w:r>
    </w:p>
    <w:p w14:paraId="5FD93069" w14:textId="7A27A903" w:rsidR="000F0BC0" w:rsidRDefault="00567FCE" w:rsidP="004E2BC9">
      <w:pPr>
        <w:pStyle w:val="Bullet-Disc"/>
      </w:pPr>
      <w:r w:rsidRPr="00F7713C">
        <w:t>Consider the alignment/location of vertical screens and the mature height of plants</w:t>
      </w:r>
    </w:p>
    <w:p w14:paraId="21666FA5" w14:textId="77777777" w:rsidR="000F0BC0" w:rsidRDefault="00567FCE" w:rsidP="004E2BC9">
      <w:pPr>
        <w:pStyle w:val="Heading4"/>
      </w:pPr>
      <w:r w:rsidRPr="00F7713C">
        <w:t xml:space="preserve">Can the </w:t>
      </w:r>
      <w:proofErr w:type="spellStart"/>
      <w:r w:rsidRPr="00F7713C">
        <w:t>playspace</w:t>
      </w:r>
      <w:proofErr w:type="spellEnd"/>
      <w:r w:rsidRPr="00F7713C">
        <w:t xml:space="preserve"> be easily observed from the street or neighbouring properties?</w:t>
      </w:r>
    </w:p>
    <w:p w14:paraId="394F9B7E" w14:textId="5E8BE46E" w:rsidR="00567FCE" w:rsidRPr="00F7713C" w:rsidRDefault="00567FCE" w:rsidP="004E2BC9">
      <w:pPr>
        <w:pStyle w:val="Bullet-Disc"/>
      </w:pPr>
      <w:r w:rsidRPr="00F7713C">
        <w:t>Keep sightlines into the space clear to encourage passive surveillance</w:t>
      </w:r>
    </w:p>
    <w:p w14:paraId="34096F17" w14:textId="77777777" w:rsidR="000F0BC0" w:rsidRDefault="00567FCE" w:rsidP="004E2BC9">
      <w:pPr>
        <w:pStyle w:val="Heading4"/>
      </w:pPr>
      <w:r w:rsidRPr="00F7713C">
        <w:t>Is there a secure boundary enclosure around the space?</w:t>
      </w:r>
    </w:p>
    <w:p w14:paraId="153A7C43" w14:textId="05A36F35" w:rsidR="00567FCE" w:rsidRDefault="00567FCE" w:rsidP="004E2BC9">
      <w:pPr>
        <w:pStyle w:val="Bullet-Disc"/>
      </w:pPr>
      <w:r w:rsidRPr="00F7713C">
        <w:t>Consider nearby risks such as roads</w:t>
      </w:r>
      <w:r w:rsidR="00176534">
        <w:t xml:space="preserve"> or</w:t>
      </w:r>
      <w:r w:rsidRPr="00F7713C">
        <w:t xml:space="preserve"> open water</w:t>
      </w:r>
    </w:p>
    <w:p w14:paraId="7E0D998F" w14:textId="77777777" w:rsidR="000F0BC0" w:rsidRDefault="00567FCE" w:rsidP="004E2BC9">
      <w:pPr>
        <w:pStyle w:val="Heading4"/>
      </w:pPr>
      <w:r w:rsidRPr="00F7713C">
        <w:t>Has a playground safety audit been completed?</w:t>
      </w:r>
    </w:p>
    <w:p w14:paraId="30C9AE6C" w14:textId="0F15C067" w:rsidR="000F0BC0" w:rsidRDefault="00567FCE" w:rsidP="004E2BC9">
      <w:pPr>
        <w:pStyle w:val="Bullet-Disc"/>
      </w:pPr>
      <w:r w:rsidRPr="00FB047C">
        <w:t xml:space="preserve">Independent auditors are available to ensure the </w:t>
      </w:r>
      <w:proofErr w:type="spellStart"/>
      <w:r w:rsidRPr="00FB047C">
        <w:t>playspace</w:t>
      </w:r>
      <w:proofErr w:type="spellEnd"/>
      <w:r w:rsidRPr="00FB047C">
        <w:t xml:space="preserve"> complies with</w:t>
      </w:r>
      <w:r w:rsidRPr="00F7713C">
        <w:t xml:space="preserve"> </w:t>
      </w:r>
      <w:r w:rsidRPr="00FB047C">
        <w:t>Australian Standards</w:t>
      </w:r>
    </w:p>
    <w:p w14:paraId="3A62A29F" w14:textId="77777777" w:rsidR="00855E83" w:rsidRDefault="00855E83" w:rsidP="004E2BC9">
      <w:pPr>
        <w:pStyle w:val="Quote"/>
        <w:rPr>
          <w:color w:val="auto"/>
        </w:rPr>
      </w:pPr>
      <w:r w:rsidRPr="008B0A84">
        <w:rPr>
          <w:color w:val="auto"/>
        </w:rPr>
        <w:t>“All children should be able to access and play on an equal footing — so important for socialisation.”</w:t>
      </w:r>
    </w:p>
    <w:p w14:paraId="2344589C" w14:textId="43084EF4" w:rsidR="00C9483D" w:rsidRPr="00F7713C" w:rsidRDefault="00C9483D" w:rsidP="004E2BC9">
      <w:pPr>
        <w:pStyle w:val="Heading3"/>
      </w:pPr>
      <w:r w:rsidRPr="00F7713C">
        <w:t>Social Play</w:t>
      </w:r>
    </w:p>
    <w:p w14:paraId="2732798A" w14:textId="77777777" w:rsidR="00A71A51" w:rsidRPr="00F7713C" w:rsidRDefault="00A71A51" w:rsidP="004E2BC9">
      <w:pPr>
        <w:pStyle w:val="Heading4"/>
      </w:pPr>
      <w:r w:rsidRPr="00F7713C">
        <w:t xml:space="preserve">Does the </w:t>
      </w:r>
      <w:proofErr w:type="spellStart"/>
      <w:r w:rsidRPr="00F7713C">
        <w:t>playspace</w:t>
      </w:r>
      <w:proofErr w:type="spellEnd"/>
      <w:r w:rsidRPr="00F7713C">
        <w:t xml:space="preserve"> encourage everyone to play with each other?</w:t>
      </w:r>
    </w:p>
    <w:p w14:paraId="566D74BB" w14:textId="5444AAA1" w:rsidR="00A71A51" w:rsidRPr="00F7713C" w:rsidRDefault="00A71A51" w:rsidP="004E2BC9">
      <w:pPr>
        <w:pStyle w:val="Bullet-Disc"/>
      </w:pPr>
      <w:r w:rsidRPr="00F7713C">
        <w:t>Equipment where you need a buddy to make it work (push/pull, winch/pulley)</w:t>
      </w:r>
    </w:p>
    <w:p w14:paraId="4023FC5B" w14:textId="5720E900" w:rsidR="00A71A51" w:rsidRPr="00F7713C" w:rsidRDefault="00A71A51" w:rsidP="004E2BC9">
      <w:pPr>
        <w:pStyle w:val="Bullet-Disc"/>
      </w:pPr>
      <w:r w:rsidRPr="00F7713C">
        <w:t xml:space="preserve">A high point with multiple ways to get there (including </w:t>
      </w:r>
      <w:r w:rsidR="00732B71">
        <w:t xml:space="preserve">an </w:t>
      </w:r>
      <w:r w:rsidRPr="00F7713C">
        <w:t>accessible path)</w:t>
      </w:r>
    </w:p>
    <w:p w14:paraId="0302C0ED" w14:textId="4965F1DB" w:rsidR="000F0BC0" w:rsidRDefault="00A71A51" w:rsidP="004E2BC9">
      <w:pPr>
        <w:pStyle w:val="Bullet-Disc"/>
      </w:pPr>
      <w:r w:rsidRPr="00F7713C">
        <w:t>Equipment that can hold lots of friends (basket swings/seesaws/carousel)</w:t>
      </w:r>
    </w:p>
    <w:p w14:paraId="5263BE29" w14:textId="5DF88931" w:rsidR="00A71A51" w:rsidRPr="00F7713C" w:rsidRDefault="00A71A51" w:rsidP="004E2BC9">
      <w:pPr>
        <w:pStyle w:val="Bullet-Disc"/>
      </w:pPr>
      <w:r w:rsidRPr="00F7713C">
        <w:t xml:space="preserve">Adults play too </w:t>
      </w:r>
      <w:r w:rsidR="00732B71">
        <w:t>–</w:t>
      </w:r>
      <w:r w:rsidRPr="00F7713C">
        <w:t xml:space="preserve"> wide slides or tandem swings help adults to play with children</w:t>
      </w:r>
    </w:p>
    <w:p w14:paraId="5782FA64" w14:textId="116E1D32" w:rsidR="00A71A51" w:rsidRPr="00F7713C" w:rsidRDefault="00A71A51" w:rsidP="004E2BC9">
      <w:pPr>
        <w:pStyle w:val="Bullet-Disc"/>
      </w:pPr>
      <w:r w:rsidRPr="00F7713C">
        <w:t xml:space="preserve">Buddy bench </w:t>
      </w:r>
      <w:r w:rsidR="00732B71">
        <w:t>–</w:t>
      </w:r>
      <w:r w:rsidRPr="00F7713C">
        <w:t xml:space="preserve"> to sit on if children want to play with new friends</w:t>
      </w:r>
    </w:p>
    <w:p w14:paraId="469BC846" w14:textId="77777777" w:rsidR="00C9483D" w:rsidRPr="00F7713C" w:rsidRDefault="00A71A51" w:rsidP="004E2BC9">
      <w:pPr>
        <w:pStyle w:val="Bullet-Disc"/>
      </w:pPr>
      <w:r w:rsidRPr="00F7713C">
        <w:t>An area to retreat to for quiet play activities</w:t>
      </w:r>
    </w:p>
    <w:p w14:paraId="461EB215" w14:textId="77777777" w:rsidR="000F0BC0" w:rsidRDefault="00C9483D" w:rsidP="004E2BC9">
      <w:pPr>
        <w:pStyle w:val="Heading4"/>
      </w:pPr>
      <w:r w:rsidRPr="00F7713C">
        <w:t xml:space="preserve">Does the </w:t>
      </w:r>
      <w:proofErr w:type="spellStart"/>
      <w:r w:rsidRPr="00F7713C">
        <w:t>playspace</w:t>
      </w:r>
      <w:proofErr w:type="spellEnd"/>
      <w:r w:rsidRPr="00F7713C">
        <w:t xml:space="preserve"> cater for a range of ages and abilities?</w:t>
      </w:r>
    </w:p>
    <w:p w14:paraId="591B740C" w14:textId="6E5E4591" w:rsidR="000F0BC0" w:rsidRDefault="00C9483D" w:rsidP="004E2BC9">
      <w:pPr>
        <w:pStyle w:val="Bullet-Disc"/>
      </w:pPr>
      <w:r w:rsidRPr="00F7713C">
        <w:t xml:space="preserve">Provide a range of play options within </w:t>
      </w:r>
      <w:proofErr w:type="gramStart"/>
      <w:r w:rsidRPr="00F7713C">
        <w:t>close proximity</w:t>
      </w:r>
      <w:proofErr w:type="gramEnd"/>
      <w:r w:rsidRPr="00F7713C">
        <w:t xml:space="preserve"> that encourages side-by-side play.</w:t>
      </w:r>
    </w:p>
    <w:p w14:paraId="4D5A6F14" w14:textId="77777777" w:rsidR="00590D54" w:rsidRDefault="00590D54" w:rsidP="004E2BC9">
      <w:pPr>
        <w:rPr>
          <w:rFonts w:ascii="Arial" w:hAnsi="Arial" w:cs="Arial"/>
          <w:b/>
          <w:bCs/>
          <w:sz w:val="36"/>
          <w:szCs w:val="36"/>
        </w:rPr>
      </w:pPr>
      <w:r>
        <w:br w:type="page"/>
      </w:r>
    </w:p>
    <w:p w14:paraId="527AB2BA" w14:textId="2EDD191D" w:rsidR="000F0BC0" w:rsidRPr="000F0BC0" w:rsidRDefault="007B2795" w:rsidP="004E2BC9">
      <w:pPr>
        <w:pStyle w:val="Heading2"/>
      </w:pPr>
      <w:bookmarkStart w:id="13" w:name="_Toc25850699"/>
      <w:r w:rsidRPr="000F0BC0">
        <w:lastRenderedPageBreak/>
        <w:t xml:space="preserve">Connect with </w:t>
      </w:r>
      <w:r w:rsidR="003510D5">
        <w:t>s</w:t>
      </w:r>
      <w:r w:rsidR="00F7713C" w:rsidRPr="000F0BC0">
        <w:t>elf</w:t>
      </w:r>
      <w:r w:rsidR="004E2BC9">
        <w:t xml:space="preserve"> - checklist</w:t>
      </w:r>
      <w:bookmarkEnd w:id="13"/>
    </w:p>
    <w:p w14:paraId="731EC0BE" w14:textId="22A296AA" w:rsidR="00201B17" w:rsidRPr="00F7713C" w:rsidRDefault="00201B17" w:rsidP="004E2BC9">
      <w:pPr>
        <w:pStyle w:val="Heading3"/>
      </w:pPr>
      <w:r w:rsidRPr="00F7713C">
        <w:t>Activate the senses</w:t>
      </w:r>
    </w:p>
    <w:p w14:paraId="0195A3FA" w14:textId="77777777" w:rsidR="006B64CE" w:rsidRPr="00F7713C" w:rsidRDefault="006B64CE" w:rsidP="004E2BC9">
      <w:pPr>
        <w:pStyle w:val="Heading4"/>
      </w:pPr>
      <w:r w:rsidRPr="00F7713C">
        <w:t>What can children see?</w:t>
      </w:r>
    </w:p>
    <w:p w14:paraId="64C05083" w14:textId="495B60CF" w:rsidR="006B64CE" w:rsidRPr="00F7713C" w:rsidRDefault="006B64CE" w:rsidP="004E2BC9">
      <w:pPr>
        <w:pStyle w:val="Bullet-Disc"/>
      </w:pPr>
      <w:r w:rsidRPr="00F7713C">
        <w:t xml:space="preserve">Provide a rich visual experience </w:t>
      </w:r>
      <w:r w:rsidR="001D337E">
        <w:t>–</w:t>
      </w:r>
      <w:r w:rsidRPr="00F7713C">
        <w:t xml:space="preserve"> shapes, </w:t>
      </w:r>
      <w:proofErr w:type="spellStart"/>
      <w:r w:rsidRPr="00F7713C">
        <w:t>colour</w:t>
      </w:r>
      <w:proofErr w:type="spellEnd"/>
      <w:r w:rsidRPr="00F7713C">
        <w:t xml:space="preserve"> contrasts, patterns, mirrors</w:t>
      </w:r>
    </w:p>
    <w:p w14:paraId="40DD8F40" w14:textId="4058977B" w:rsidR="006B64CE" w:rsidRPr="00F7713C" w:rsidRDefault="006B64CE" w:rsidP="004E2BC9">
      <w:pPr>
        <w:pStyle w:val="Bullet-Disc"/>
      </w:pPr>
      <w:r w:rsidRPr="00F7713C">
        <w:t xml:space="preserve">Reduce glare </w:t>
      </w:r>
      <w:r w:rsidR="003510D5">
        <w:t>–</w:t>
      </w:r>
      <w:r w:rsidRPr="00F7713C">
        <w:t xml:space="preserve"> don’t place reflective items in full sun</w:t>
      </w:r>
    </w:p>
    <w:p w14:paraId="0ECD7181" w14:textId="1DC0D0E1" w:rsidR="006B64CE" w:rsidRPr="00F7713C" w:rsidRDefault="006B64CE" w:rsidP="004E2BC9">
      <w:pPr>
        <w:pStyle w:val="Bullet-Disc"/>
      </w:pPr>
      <w:r w:rsidRPr="00F7713C">
        <w:t xml:space="preserve">Have a consistent </w:t>
      </w:r>
      <w:proofErr w:type="spellStart"/>
      <w:r w:rsidRPr="00F7713C">
        <w:t>colour</w:t>
      </w:r>
      <w:proofErr w:type="spellEnd"/>
      <w:r w:rsidRPr="00F7713C">
        <w:t xml:space="preserve"> scheme to help define activity zones</w:t>
      </w:r>
    </w:p>
    <w:p w14:paraId="5362285C" w14:textId="77777777" w:rsidR="006B64CE" w:rsidRPr="00F7713C" w:rsidRDefault="006B64CE" w:rsidP="004E2BC9">
      <w:pPr>
        <w:pStyle w:val="Heading4"/>
      </w:pPr>
      <w:r w:rsidRPr="00F7713C">
        <w:t>What can children smell?</w:t>
      </w:r>
    </w:p>
    <w:p w14:paraId="77B33C57" w14:textId="1AFF438F" w:rsidR="006B64CE" w:rsidRPr="00F7713C" w:rsidRDefault="006B64CE" w:rsidP="004E2BC9">
      <w:pPr>
        <w:pStyle w:val="Bullet-Disc"/>
      </w:pPr>
      <w:r w:rsidRPr="00F7713C">
        <w:t>Landscape features</w:t>
      </w:r>
      <w:r w:rsidR="00A10A4E">
        <w:t xml:space="preserve"> –</w:t>
      </w:r>
      <w:r w:rsidRPr="00F7713C">
        <w:t xml:space="preserve"> fragrant plants</w:t>
      </w:r>
    </w:p>
    <w:p w14:paraId="321EDD87" w14:textId="7B2853AD" w:rsidR="006B64CE" w:rsidRPr="00F7713C" w:rsidRDefault="006B64CE" w:rsidP="004E2BC9">
      <w:pPr>
        <w:pStyle w:val="Bullet-Disc"/>
      </w:pPr>
      <w:r w:rsidRPr="00F7713C">
        <w:t xml:space="preserve">Interactive/ educational </w:t>
      </w:r>
      <w:r w:rsidR="00A10A4E">
        <w:t>–</w:t>
      </w:r>
      <w:r w:rsidRPr="00F7713C">
        <w:t xml:space="preserve"> identify plants by smell</w:t>
      </w:r>
    </w:p>
    <w:p w14:paraId="62AF99E1" w14:textId="77777777" w:rsidR="006B64CE" w:rsidRPr="00F7713C" w:rsidRDefault="006B64CE" w:rsidP="004E2BC9">
      <w:pPr>
        <w:pStyle w:val="Heading4"/>
      </w:pPr>
      <w:r w:rsidRPr="00F7713C">
        <w:t>What can children taste?</w:t>
      </w:r>
    </w:p>
    <w:p w14:paraId="29D5A80D" w14:textId="77777777" w:rsidR="000F0BC0" w:rsidRDefault="006B64CE" w:rsidP="004E2BC9">
      <w:pPr>
        <w:pStyle w:val="Bullet-Disc"/>
      </w:pPr>
      <w:r w:rsidRPr="00F7713C">
        <w:t>Edible plants, fruit trees, vegetables, bush tucker (native edible plants)</w:t>
      </w:r>
    </w:p>
    <w:p w14:paraId="0DB35F96" w14:textId="21641ED8" w:rsidR="000F0BC0" w:rsidRDefault="006B64CE" w:rsidP="004E2BC9">
      <w:pPr>
        <w:pStyle w:val="Bullet-Disc"/>
      </w:pPr>
      <w:r w:rsidRPr="00F7713C">
        <w:t xml:space="preserve">Non-toxic materials </w:t>
      </w:r>
      <w:r w:rsidR="007833B7">
        <w:t>–</w:t>
      </w:r>
      <w:r w:rsidRPr="00F7713C">
        <w:t xml:space="preserve"> consider children may put things in their mouth</w:t>
      </w:r>
      <w:r w:rsidR="00590D54">
        <w:t>s</w:t>
      </w:r>
    </w:p>
    <w:p w14:paraId="3D3EEF2F" w14:textId="049CC80D" w:rsidR="006B64CE" w:rsidRPr="00F7713C" w:rsidRDefault="006B64CE" w:rsidP="004E2BC9">
      <w:pPr>
        <w:pStyle w:val="Heading4"/>
      </w:pPr>
      <w:r w:rsidRPr="00F7713C">
        <w:t>What can children feel?</w:t>
      </w:r>
    </w:p>
    <w:p w14:paraId="3F35908D" w14:textId="516C8A63" w:rsidR="000F0BC0" w:rsidRDefault="006B64CE" w:rsidP="004E2BC9">
      <w:pPr>
        <w:pStyle w:val="Bullet-Disc"/>
      </w:pPr>
      <w:r w:rsidRPr="00F7713C">
        <w:t xml:space="preserve">Play </w:t>
      </w:r>
      <w:r w:rsidR="001A22D0" w:rsidRPr="00F7713C">
        <w:t>elements</w:t>
      </w:r>
      <w:r w:rsidRPr="00F7713C">
        <w:t xml:space="preserve"> with tactile parts </w:t>
      </w:r>
      <w:r w:rsidR="00BB49E6">
        <w:t>–</w:t>
      </w:r>
      <w:r w:rsidRPr="00F7713C">
        <w:t xml:space="preserve"> rough, smooth, prickly, furry, uneven</w:t>
      </w:r>
    </w:p>
    <w:p w14:paraId="4152725F" w14:textId="7E7E1FEA" w:rsidR="006B64CE" w:rsidRPr="00F7713C" w:rsidRDefault="006B64CE" w:rsidP="004E2BC9">
      <w:pPr>
        <w:pStyle w:val="Bullet-Disc"/>
      </w:pPr>
      <w:r w:rsidRPr="00F7713C">
        <w:t>Access to natural elements</w:t>
      </w:r>
      <w:r w:rsidR="007833B7">
        <w:t xml:space="preserve"> –</w:t>
      </w:r>
      <w:r w:rsidRPr="00F7713C">
        <w:t xml:space="preserve"> sand, water, mud, loose rocks, plants</w:t>
      </w:r>
    </w:p>
    <w:p w14:paraId="12FA8719" w14:textId="2CD22F2D" w:rsidR="006B64CE" w:rsidRPr="00F7713C" w:rsidRDefault="006B64CE" w:rsidP="004E2BC9">
      <w:pPr>
        <w:pStyle w:val="Bullet-Disc"/>
      </w:pPr>
      <w:r w:rsidRPr="00F7713C">
        <w:t xml:space="preserve">Textured ground surfaces </w:t>
      </w:r>
      <w:r w:rsidR="007833B7">
        <w:t>–</w:t>
      </w:r>
      <w:r w:rsidRPr="00F7713C">
        <w:t xml:space="preserve"> feel vibration with pram/bike/wheelchair</w:t>
      </w:r>
    </w:p>
    <w:p w14:paraId="301D82BB" w14:textId="469C17B5" w:rsidR="006B64CE" w:rsidRPr="00F7713C" w:rsidRDefault="006B64CE" w:rsidP="004E2BC9">
      <w:pPr>
        <w:pStyle w:val="Bullet-Disc"/>
      </w:pPr>
      <w:r w:rsidRPr="00F7713C">
        <w:t xml:space="preserve">Appropriate materials </w:t>
      </w:r>
      <w:r w:rsidR="007833B7">
        <w:t>–</w:t>
      </w:r>
      <w:r w:rsidRPr="00F7713C">
        <w:t xml:space="preserve"> consider some materials get hot in sun</w:t>
      </w:r>
    </w:p>
    <w:p w14:paraId="145A3F9C" w14:textId="77777777" w:rsidR="006B64CE" w:rsidRPr="00F7713C" w:rsidRDefault="006B64CE" w:rsidP="004E2BC9">
      <w:pPr>
        <w:pStyle w:val="Heading4"/>
      </w:pPr>
      <w:r w:rsidRPr="00F7713C">
        <w:t>What can children hear?</w:t>
      </w:r>
    </w:p>
    <w:p w14:paraId="1DD0D8F2" w14:textId="79607084" w:rsidR="000F0BC0" w:rsidRDefault="006B64CE" w:rsidP="004E2BC9">
      <w:pPr>
        <w:pStyle w:val="Bullet-Disc"/>
      </w:pPr>
      <w:r w:rsidRPr="00F7713C">
        <w:t>Musical play (bells, drums, chimes</w:t>
      </w:r>
      <w:r w:rsidR="00255482">
        <w:t xml:space="preserve"> or</w:t>
      </w:r>
      <w:r w:rsidRPr="00F7713C">
        <w:t xml:space="preserve"> xylophones)</w:t>
      </w:r>
    </w:p>
    <w:p w14:paraId="70AC25A5" w14:textId="27A885DD" w:rsidR="006B64CE" w:rsidRPr="00F7713C" w:rsidRDefault="006B64CE" w:rsidP="004E2BC9">
      <w:pPr>
        <w:pStyle w:val="Bullet-Disc"/>
      </w:pPr>
      <w:r w:rsidRPr="00F7713C">
        <w:t>Talk tubes (</w:t>
      </w:r>
      <w:r w:rsidR="00255482">
        <w:t>t</w:t>
      </w:r>
      <w:r w:rsidRPr="00F7713C">
        <w:t xml:space="preserve">ubes </w:t>
      </w:r>
      <w:r w:rsidR="00590D54">
        <w:t xml:space="preserve">through </w:t>
      </w:r>
      <w:r w:rsidRPr="00F7713C">
        <w:t>which children can talk to each other)</w:t>
      </w:r>
    </w:p>
    <w:p w14:paraId="48BB0F34" w14:textId="6D26E4BB" w:rsidR="001A22D0" w:rsidRPr="00F7713C" w:rsidRDefault="001A22D0" w:rsidP="004E2BC9">
      <w:pPr>
        <w:pStyle w:val="Bullet-Disc"/>
      </w:pPr>
      <w:r w:rsidRPr="00F7713C">
        <w:t>Plants that attract native birds</w:t>
      </w:r>
    </w:p>
    <w:p w14:paraId="012C3F10" w14:textId="2D9ED013" w:rsidR="000F0BC0" w:rsidRDefault="006B64CE" w:rsidP="004E2BC9">
      <w:pPr>
        <w:pStyle w:val="Bullet-Disc"/>
      </w:pPr>
      <w:r w:rsidRPr="00F7713C">
        <w:t>Quiet play retreat</w:t>
      </w:r>
      <w:r w:rsidR="00255482">
        <w:t>:</w:t>
      </w:r>
    </w:p>
    <w:p w14:paraId="172D12B8" w14:textId="701F7083" w:rsidR="006B64CE" w:rsidRPr="00F7713C" w:rsidRDefault="006B64CE" w:rsidP="004E2BC9">
      <w:pPr>
        <w:pStyle w:val="Bullet-Indent-1"/>
      </w:pPr>
      <w:r w:rsidRPr="00F7713C">
        <w:t>place to stop and listen (birds, wind, running water, leaves)</w:t>
      </w:r>
    </w:p>
    <w:p w14:paraId="3733E659" w14:textId="5F17B5DD" w:rsidR="006B64CE" w:rsidRPr="00F7713C" w:rsidRDefault="006B64CE" w:rsidP="004E2BC9">
      <w:pPr>
        <w:pStyle w:val="Bullet-Indent-1"/>
      </w:pPr>
      <w:r w:rsidRPr="00F7713C">
        <w:t>small, enclosed or hidden niche with seating</w:t>
      </w:r>
    </w:p>
    <w:p w14:paraId="5D18C570" w14:textId="20DCA76B" w:rsidR="006B64CE" w:rsidRPr="00F7713C" w:rsidRDefault="006B64CE" w:rsidP="004E2BC9">
      <w:pPr>
        <w:pStyle w:val="Bullet-Indent-1"/>
      </w:pPr>
      <w:r w:rsidRPr="00F7713C">
        <w:t>consider sound buffers to loud areas/roads</w:t>
      </w:r>
    </w:p>
    <w:p w14:paraId="13699046" w14:textId="77777777" w:rsidR="003A1A79" w:rsidRPr="00F7713C" w:rsidRDefault="006B64CE" w:rsidP="004E2BC9">
      <w:pPr>
        <w:pStyle w:val="Heading4"/>
      </w:pPr>
      <w:r w:rsidRPr="00F7713C">
        <w:t>How can children move their bodies?</w:t>
      </w:r>
    </w:p>
    <w:p w14:paraId="46B81B77" w14:textId="40A12A9D" w:rsidR="000F0BC0" w:rsidRDefault="006B64CE" w:rsidP="004E2BC9">
      <w:pPr>
        <w:pStyle w:val="Bullet-Disc"/>
      </w:pPr>
      <w:r w:rsidRPr="00F7713C">
        <w:t>Whole body</w:t>
      </w:r>
      <w:r w:rsidR="00255482">
        <w:t>:</w:t>
      </w:r>
    </w:p>
    <w:p w14:paraId="0A69B622" w14:textId="197C0AD4" w:rsidR="006B64CE" w:rsidRPr="00F7713C" w:rsidRDefault="006B64CE" w:rsidP="004E2BC9">
      <w:pPr>
        <w:pStyle w:val="Bullet-Indent-1"/>
      </w:pPr>
      <w:r w:rsidRPr="00F7713C">
        <w:t>develop gross motor skills</w:t>
      </w:r>
    </w:p>
    <w:p w14:paraId="147CDF6A" w14:textId="68971E8B" w:rsidR="006B64CE" w:rsidRPr="00F7713C" w:rsidRDefault="006B64CE" w:rsidP="004E2BC9">
      <w:pPr>
        <w:pStyle w:val="Bullet-Indent-1"/>
      </w:pPr>
      <w:r w:rsidRPr="00F7713C">
        <w:t>balance, climb, slide, swing, spin, rock, jump</w:t>
      </w:r>
    </w:p>
    <w:p w14:paraId="1D3EFC92" w14:textId="77777777" w:rsidR="000F0BC0" w:rsidRDefault="006B64CE" w:rsidP="004E2BC9">
      <w:pPr>
        <w:pStyle w:val="Bullet-Indent-1"/>
      </w:pPr>
      <w:r w:rsidRPr="00F7713C">
        <w:t>consider obstacle course or track for bike/scooter/wheelchair</w:t>
      </w:r>
    </w:p>
    <w:p w14:paraId="159ADD6F" w14:textId="01ECAE58" w:rsidR="000F0BC0" w:rsidRDefault="006B64CE" w:rsidP="004E2BC9">
      <w:pPr>
        <w:pStyle w:val="Bullet-Disc"/>
        <w:keepNext/>
      </w:pPr>
      <w:r w:rsidRPr="00F7713C">
        <w:lastRenderedPageBreak/>
        <w:t>Small scale</w:t>
      </w:r>
      <w:r w:rsidR="00255482">
        <w:t>:</w:t>
      </w:r>
    </w:p>
    <w:p w14:paraId="5D7A2986" w14:textId="146C30DA" w:rsidR="006B64CE" w:rsidRPr="00F7713C" w:rsidRDefault="006B64CE" w:rsidP="004E2BC9">
      <w:pPr>
        <w:pStyle w:val="Bullet-Indent-1"/>
        <w:keepNext/>
      </w:pPr>
      <w:r w:rsidRPr="00F7713C">
        <w:t xml:space="preserve"> develop fine motor skills</w:t>
      </w:r>
    </w:p>
    <w:p w14:paraId="18402393" w14:textId="680FDBA4" w:rsidR="000F0BC0" w:rsidRDefault="006B64CE" w:rsidP="004E2BC9">
      <w:pPr>
        <w:pStyle w:val="Bullet-Indent-1"/>
      </w:pPr>
      <w:r w:rsidRPr="00F7713C">
        <w:t>loose parts play, puzzles, building, sorting, drawing, etching</w:t>
      </w:r>
    </w:p>
    <w:p w14:paraId="00913700" w14:textId="350191B9" w:rsidR="000F0BC0" w:rsidRDefault="003A1A79" w:rsidP="004E2BC9">
      <w:pPr>
        <w:pStyle w:val="Heading3"/>
      </w:pPr>
      <w:r w:rsidRPr="00F7713C">
        <w:t>Challenge</w:t>
      </w:r>
    </w:p>
    <w:p w14:paraId="03B12721" w14:textId="6B7B9F0A" w:rsidR="003A1A79" w:rsidRPr="00F7713C" w:rsidRDefault="003A1A79" w:rsidP="004E2BC9">
      <w:pPr>
        <w:pStyle w:val="Heading4"/>
      </w:pPr>
      <w:r w:rsidRPr="00F7713C">
        <w:t xml:space="preserve">Does the </w:t>
      </w:r>
      <w:proofErr w:type="spellStart"/>
      <w:r w:rsidRPr="00F7713C">
        <w:t>playspace</w:t>
      </w:r>
      <w:proofErr w:type="spellEnd"/>
      <w:r w:rsidRPr="00F7713C">
        <w:t xml:space="preserve"> offer appropriate levels of challenge?</w:t>
      </w:r>
    </w:p>
    <w:p w14:paraId="3E36CD2C" w14:textId="77777777" w:rsidR="003A1A79" w:rsidRPr="00F7713C" w:rsidRDefault="003A1A79" w:rsidP="004E2BC9">
      <w:pPr>
        <w:pStyle w:val="Bullet-Disc"/>
      </w:pPr>
      <w:r w:rsidRPr="00F7713C">
        <w:t>Range of challenges for children of different abilities (gross motor and fine motor)</w:t>
      </w:r>
    </w:p>
    <w:p w14:paraId="5769D396" w14:textId="45DC4634" w:rsidR="003A1A79" w:rsidRPr="00F7713C" w:rsidRDefault="003A1A79" w:rsidP="004E2BC9">
      <w:pPr>
        <w:pStyle w:val="Bullet-Disc"/>
      </w:pPr>
      <w:r w:rsidRPr="00F7713C">
        <w:t xml:space="preserve">Graduating challenges </w:t>
      </w:r>
      <w:r w:rsidR="00462DA3">
        <w:t>–</w:t>
      </w:r>
      <w:r w:rsidRPr="00F7713C">
        <w:t xml:space="preserve"> easy to hard (to help build confidence)</w:t>
      </w:r>
    </w:p>
    <w:p w14:paraId="11E6FE68" w14:textId="77777777" w:rsidR="003A1A79" w:rsidRPr="00F7713C" w:rsidRDefault="003A1A79" w:rsidP="004E2BC9">
      <w:pPr>
        <w:pStyle w:val="Bullet-Disc"/>
      </w:pPr>
      <w:r w:rsidRPr="00F7713C">
        <w:t>Elements of uncertainty or unpredictability (to help children evaluate risk)</w:t>
      </w:r>
    </w:p>
    <w:p w14:paraId="7229B88D" w14:textId="77777777" w:rsidR="000F0BC0" w:rsidRDefault="003A1A79" w:rsidP="004E2BC9">
      <w:pPr>
        <w:pStyle w:val="Bullet-Disc"/>
      </w:pPr>
      <w:r w:rsidRPr="00F7713C">
        <w:t>High structures which everyone can access by different routes varying in difficulty</w:t>
      </w:r>
    </w:p>
    <w:p w14:paraId="02718A0C" w14:textId="351982B6" w:rsidR="000F0BC0" w:rsidRDefault="003A1A79" w:rsidP="004E2BC9">
      <w:pPr>
        <w:pStyle w:val="Bullet-Disc"/>
      </w:pPr>
      <w:r w:rsidRPr="00F7713C">
        <w:t xml:space="preserve">Not just physical challenges </w:t>
      </w:r>
      <w:r w:rsidR="00462DA3">
        <w:t>–</w:t>
      </w:r>
      <w:r w:rsidRPr="00F7713C">
        <w:t xml:space="preserve"> consider problem solving</w:t>
      </w:r>
      <w:r w:rsidR="00F83878">
        <w:t xml:space="preserve"> or</w:t>
      </w:r>
      <w:r w:rsidRPr="00F7713C">
        <w:t xml:space="preserve"> memory games</w:t>
      </w:r>
    </w:p>
    <w:p w14:paraId="208F42F4" w14:textId="32EB2A1C" w:rsidR="008B0A84" w:rsidRDefault="008B0A84" w:rsidP="004E2BC9">
      <w:pPr>
        <w:pStyle w:val="Quote"/>
        <w:rPr>
          <w:color w:val="auto"/>
        </w:rPr>
      </w:pPr>
      <w:r w:rsidRPr="008B0A84">
        <w:rPr>
          <w:color w:val="auto"/>
        </w:rPr>
        <w:t>“An area that provides a quiet retreat when overwhelmed by noise or sight of other people.”</w:t>
      </w:r>
    </w:p>
    <w:p w14:paraId="4C4F2986" w14:textId="77777777" w:rsidR="000F0BC0" w:rsidRDefault="00201B17" w:rsidP="004E2BC9">
      <w:pPr>
        <w:pStyle w:val="Heading3"/>
      </w:pPr>
      <w:r w:rsidRPr="00F7713C">
        <w:t>Stimulate imagination</w:t>
      </w:r>
    </w:p>
    <w:p w14:paraId="287C8516" w14:textId="58C9AF19" w:rsidR="00201B17" w:rsidRPr="00F7713C" w:rsidRDefault="00201B17" w:rsidP="004E2BC9">
      <w:pPr>
        <w:pStyle w:val="Bullet-Disc"/>
      </w:pPr>
      <w:r w:rsidRPr="00F7713C">
        <w:t>Are there open spaces with no equipment for unstructured play?</w:t>
      </w:r>
    </w:p>
    <w:p w14:paraId="44B4E6A2" w14:textId="77777777" w:rsidR="00201B17" w:rsidRPr="00F7713C" w:rsidRDefault="00201B17" w:rsidP="004E2BC9">
      <w:pPr>
        <w:pStyle w:val="Bullet-Disc"/>
      </w:pPr>
      <w:r w:rsidRPr="00F7713C">
        <w:t>Can children connect with nature?</w:t>
      </w:r>
    </w:p>
    <w:p w14:paraId="6B00B5F5" w14:textId="6B68BD91" w:rsidR="00201B17" w:rsidRPr="00F7713C" w:rsidRDefault="005239C0" w:rsidP="004E2BC9">
      <w:pPr>
        <w:pStyle w:val="Bullet-Indent-1"/>
      </w:pPr>
      <w:r>
        <w:t>A</w:t>
      </w:r>
      <w:r w:rsidR="00201B17" w:rsidRPr="00F7713C">
        <w:t xml:space="preserve">ccess to nature </w:t>
      </w:r>
      <w:r w:rsidR="005D0F7F">
        <w:t>–</w:t>
      </w:r>
      <w:r w:rsidR="00201B17" w:rsidRPr="00F7713C">
        <w:t xml:space="preserve"> plants, trees, mud, rocks, water, logs, flowers, sticks, seeds</w:t>
      </w:r>
    </w:p>
    <w:p w14:paraId="0088F08C" w14:textId="47FCF9A1" w:rsidR="000F0BC0" w:rsidRDefault="005239C0" w:rsidP="004E2BC9">
      <w:pPr>
        <w:pStyle w:val="Bullet-Indent-1"/>
      </w:pPr>
      <w:r>
        <w:t>E</w:t>
      </w:r>
      <w:r w:rsidR="00201B17" w:rsidRPr="00F7713C">
        <w:t>ncourage nature play</w:t>
      </w:r>
      <w:r w:rsidR="005D0F7F">
        <w:t xml:space="preserve"> –</w:t>
      </w:r>
      <w:r w:rsidR="00201B17" w:rsidRPr="00F7713C">
        <w:t xml:space="preserve"> bug hunting, digging, gathering, constructing</w:t>
      </w:r>
    </w:p>
    <w:p w14:paraId="09548CA3" w14:textId="77777777" w:rsidR="000F0BC0" w:rsidRDefault="00201B17" w:rsidP="004E2BC9">
      <w:pPr>
        <w:pStyle w:val="Bullet-Disc"/>
      </w:pPr>
      <w:r w:rsidRPr="00F7713C">
        <w:t>Does the place tell a story?</w:t>
      </w:r>
    </w:p>
    <w:p w14:paraId="2D2913A7" w14:textId="3D780829" w:rsidR="000F0BC0" w:rsidRDefault="00201B17" w:rsidP="004E2BC9">
      <w:pPr>
        <w:pStyle w:val="Bullet-Indent-1"/>
      </w:pPr>
      <w:r w:rsidRPr="00F7713C">
        <w:t>Use interactive elements to tell stories that are unique to the site, surrounding area, culture, values, history</w:t>
      </w:r>
    </w:p>
    <w:p w14:paraId="07ED3B91" w14:textId="5DE1843C" w:rsidR="000F0BC0" w:rsidRDefault="00201B17" w:rsidP="004E2BC9">
      <w:pPr>
        <w:pStyle w:val="Bullet-Disc"/>
      </w:pPr>
      <w:r w:rsidRPr="00F7713C">
        <w:t xml:space="preserve">Is there themed equipment </w:t>
      </w:r>
      <w:r w:rsidR="00590D54">
        <w:t>that</w:t>
      </w:r>
      <w:r w:rsidRPr="00F7713C">
        <w:t xml:space="preserve"> encourages imagination play?</w:t>
      </w:r>
    </w:p>
    <w:p w14:paraId="369FD38A" w14:textId="090117AD" w:rsidR="00201B17" w:rsidRPr="00F7713C" w:rsidRDefault="00201B17" w:rsidP="004E2BC9">
      <w:pPr>
        <w:pStyle w:val="Bullet-Indent-1"/>
      </w:pPr>
      <w:r w:rsidRPr="00F7713C">
        <w:t>Stage/platform, amphitheatre, boat, race car, house, shops, animals</w:t>
      </w:r>
    </w:p>
    <w:p w14:paraId="780C8822" w14:textId="77777777" w:rsidR="000F0BC0" w:rsidRDefault="00201B17" w:rsidP="004E2BC9">
      <w:pPr>
        <w:pStyle w:val="Bullet-Disc"/>
      </w:pPr>
      <w:r w:rsidRPr="00F7713C">
        <w:t xml:space="preserve">What makes the </w:t>
      </w:r>
      <w:proofErr w:type="spellStart"/>
      <w:r w:rsidRPr="00F7713C">
        <w:t>playspace</w:t>
      </w:r>
      <w:proofErr w:type="spellEnd"/>
      <w:r w:rsidRPr="00F7713C">
        <w:t xml:space="preserve"> unique?</w:t>
      </w:r>
    </w:p>
    <w:p w14:paraId="1685B746" w14:textId="09F60059" w:rsidR="000F0BC0" w:rsidRDefault="00201B17" w:rsidP="004E2BC9">
      <w:pPr>
        <w:pStyle w:val="Bullet-Indent-1"/>
      </w:pPr>
      <w:r w:rsidRPr="00F7713C">
        <w:t>Consider custom equipment or art to make the play experience special</w:t>
      </w:r>
    </w:p>
    <w:p w14:paraId="555D833C" w14:textId="77777777" w:rsidR="000F0BC0" w:rsidRDefault="00201B17" w:rsidP="004E2BC9">
      <w:pPr>
        <w:pStyle w:val="Bullet-Disc"/>
      </w:pPr>
      <w:r w:rsidRPr="00F7713C">
        <w:t>Are there places to go exploring?</w:t>
      </w:r>
    </w:p>
    <w:p w14:paraId="23FE83D9" w14:textId="1C9AAFB6" w:rsidR="000F0BC0" w:rsidRDefault="00201B17" w:rsidP="004E2BC9">
      <w:pPr>
        <w:pStyle w:val="Bullet-Indent-1"/>
      </w:pPr>
      <w:r w:rsidRPr="00F7713C">
        <w:t xml:space="preserve">Maze, winding path, navigation, </w:t>
      </w:r>
      <w:r w:rsidR="00590D54">
        <w:t>B</w:t>
      </w:r>
      <w:r w:rsidRPr="00F7713C">
        <w:t>raille trail, seek and find</w:t>
      </w:r>
    </w:p>
    <w:p w14:paraId="3BF16117" w14:textId="77777777" w:rsidR="00590D54" w:rsidRDefault="00590D54" w:rsidP="004E2BC9">
      <w:pPr>
        <w:rPr>
          <w:rFonts w:ascii="Arial" w:hAnsi="Arial" w:cs="Arial"/>
          <w:b/>
          <w:bCs/>
          <w:sz w:val="36"/>
          <w:szCs w:val="36"/>
        </w:rPr>
      </w:pPr>
      <w:r>
        <w:br w:type="page"/>
      </w:r>
    </w:p>
    <w:p w14:paraId="12393BD6" w14:textId="615CB0A4" w:rsidR="000F0BC0" w:rsidRDefault="00C03BD4" w:rsidP="004E2BC9">
      <w:pPr>
        <w:pStyle w:val="Heading2"/>
      </w:pPr>
      <w:bookmarkStart w:id="14" w:name="_Toc25850700"/>
      <w:r w:rsidRPr="000F0BC0">
        <w:lastRenderedPageBreak/>
        <w:t>Want to know more?</w:t>
      </w:r>
      <w:bookmarkEnd w:id="14"/>
    </w:p>
    <w:p w14:paraId="21FDBEE0" w14:textId="78669399" w:rsidR="00201B17" w:rsidRPr="00590D54" w:rsidRDefault="00201B17" w:rsidP="004E2BC9">
      <w:pPr>
        <w:pStyle w:val="Heading3"/>
      </w:pPr>
      <w:r w:rsidRPr="00590D54">
        <w:t>Australian Standards</w:t>
      </w:r>
    </w:p>
    <w:p w14:paraId="645CB2E8" w14:textId="77777777" w:rsidR="00201B17" w:rsidRPr="00F7713C" w:rsidRDefault="00201B17" w:rsidP="004E2BC9">
      <w:pPr>
        <w:pStyle w:val="Heading4"/>
        <w:rPr>
          <w:lang w:val="en-US"/>
        </w:rPr>
      </w:pPr>
      <w:r w:rsidRPr="00F7713C">
        <w:rPr>
          <w:lang w:val="en-US"/>
        </w:rPr>
        <w:t>Car Parking</w:t>
      </w:r>
    </w:p>
    <w:p w14:paraId="534847F8" w14:textId="7096CA1F" w:rsidR="00201B17" w:rsidRPr="003C12D3" w:rsidRDefault="00201B17" w:rsidP="004E2BC9">
      <w:pPr>
        <w:pStyle w:val="Bullet-Disc"/>
        <w:rPr>
          <w:i/>
        </w:rPr>
      </w:pPr>
      <w:r w:rsidRPr="003C12D3">
        <w:rPr>
          <w:i/>
        </w:rPr>
        <w:t>AS/NZS 2890.6-2009 Off-street parking for people with disabilities</w:t>
      </w:r>
    </w:p>
    <w:p w14:paraId="16FDDF32" w14:textId="77777777" w:rsidR="00201B17" w:rsidRPr="00F7713C" w:rsidRDefault="00201B17" w:rsidP="004E2BC9">
      <w:pPr>
        <w:pStyle w:val="Heading4"/>
        <w:rPr>
          <w:lang w:val="en-US"/>
        </w:rPr>
      </w:pPr>
      <w:r w:rsidRPr="00F7713C">
        <w:rPr>
          <w:lang w:val="en-US"/>
        </w:rPr>
        <w:t>Pathways and Tactile Ground Surface Indicators</w:t>
      </w:r>
    </w:p>
    <w:p w14:paraId="24683C6F" w14:textId="7B19B99A" w:rsidR="00201B17" w:rsidRPr="003C12D3" w:rsidRDefault="00201B17" w:rsidP="004E2BC9">
      <w:pPr>
        <w:pStyle w:val="Bullet-Disc"/>
        <w:rPr>
          <w:i/>
        </w:rPr>
      </w:pPr>
      <w:r w:rsidRPr="003C12D3">
        <w:rPr>
          <w:i/>
        </w:rPr>
        <w:t>AS 1428 (Parts 1-5) Design for access and mobility - General requirements for access</w:t>
      </w:r>
    </w:p>
    <w:p w14:paraId="4DE33BCD" w14:textId="77777777" w:rsidR="00201B17" w:rsidRPr="00F7713C" w:rsidRDefault="00201B17" w:rsidP="004E2BC9">
      <w:pPr>
        <w:pStyle w:val="Heading4"/>
        <w:rPr>
          <w:lang w:val="en-US"/>
        </w:rPr>
      </w:pPr>
      <w:r w:rsidRPr="00F7713C">
        <w:rPr>
          <w:lang w:val="en-US"/>
        </w:rPr>
        <w:t>Playground equipment and surfacing</w:t>
      </w:r>
    </w:p>
    <w:p w14:paraId="48EA28EA" w14:textId="7DBC2AD2" w:rsidR="000F0BC0" w:rsidRPr="003C12D3" w:rsidRDefault="00201B17" w:rsidP="004E2BC9">
      <w:pPr>
        <w:pStyle w:val="Bullet-Disc"/>
        <w:rPr>
          <w:i/>
        </w:rPr>
      </w:pPr>
      <w:r w:rsidRPr="003C12D3">
        <w:rPr>
          <w:i/>
        </w:rPr>
        <w:t>AS/NZS 4685 (Parts 0-6) Playground equipment and surfacing</w:t>
      </w:r>
    </w:p>
    <w:p w14:paraId="35D585D7" w14:textId="0EDBD9D4" w:rsidR="000F0BC0" w:rsidRPr="003C12D3" w:rsidRDefault="00201B17" w:rsidP="004E2BC9">
      <w:pPr>
        <w:pStyle w:val="Bullet-Disc"/>
        <w:rPr>
          <w:i/>
        </w:rPr>
      </w:pPr>
      <w:r w:rsidRPr="003C12D3">
        <w:rPr>
          <w:i/>
        </w:rPr>
        <w:t>AS 4422 Playground Surfacing. Specifications, Requirements &amp; Test Methods</w:t>
      </w:r>
    </w:p>
    <w:p w14:paraId="25150B02" w14:textId="38B93FE8" w:rsidR="00201B17" w:rsidRPr="00F7713C" w:rsidRDefault="00201B17" w:rsidP="004E2BC9">
      <w:pPr>
        <w:pStyle w:val="Heading3"/>
      </w:pPr>
      <w:r w:rsidRPr="00F7713C">
        <w:t>Play documents</w:t>
      </w:r>
    </w:p>
    <w:p w14:paraId="0F652400" w14:textId="5CA0D935" w:rsidR="000F0BC0" w:rsidRPr="003C12D3" w:rsidRDefault="00201B17" w:rsidP="004E2BC9">
      <w:pPr>
        <w:pStyle w:val="Bullet-Disc"/>
        <w:rPr>
          <w:i/>
        </w:rPr>
      </w:pPr>
      <w:r w:rsidRPr="003C12D3">
        <w:rPr>
          <w:i/>
        </w:rPr>
        <w:t>Nature play SA</w:t>
      </w:r>
      <w:r w:rsidR="00FA5947" w:rsidRPr="003C12D3">
        <w:rPr>
          <w:i/>
        </w:rPr>
        <w:t xml:space="preserve"> – ‘Learning </w:t>
      </w:r>
      <w:r w:rsidRPr="003C12D3">
        <w:rPr>
          <w:i/>
        </w:rPr>
        <w:t>Outdoors Benefits / Risks</w:t>
      </w:r>
      <w:r w:rsidR="00590D54">
        <w:rPr>
          <w:i/>
        </w:rPr>
        <w:t>’</w:t>
      </w:r>
      <w:r w:rsidRPr="003C12D3">
        <w:rPr>
          <w:i/>
        </w:rPr>
        <w:t>, Department of Education and Child Development, Government of South Australia</w:t>
      </w:r>
    </w:p>
    <w:p w14:paraId="4F3FE053" w14:textId="77777777" w:rsidR="000F0BC0" w:rsidRPr="003C12D3" w:rsidRDefault="00201B17" w:rsidP="004E2BC9">
      <w:pPr>
        <w:pStyle w:val="Bullet-Disc"/>
        <w:rPr>
          <w:i/>
          <w:lang w:val="en-AU"/>
        </w:rPr>
      </w:pPr>
      <w:r w:rsidRPr="003C12D3">
        <w:rPr>
          <w:i/>
          <w:lang w:val="en-AU"/>
        </w:rPr>
        <w:t>Education</w:t>
      </w:r>
      <w:r w:rsidR="00FA5947" w:rsidRPr="003C12D3">
        <w:rPr>
          <w:i/>
          <w:lang w:val="en-AU"/>
        </w:rPr>
        <w:t xml:space="preserve"> – ‘Helping </w:t>
      </w:r>
      <w:r w:rsidRPr="003C12D3">
        <w:rPr>
          <w:i/>
        </w:rPr>
        <w:t>children learn – How the whole family can learn together’, Department of Education, Government of South Australia</w:t>
      </w:r>
    </w:p>
    <w:p w14:paraId="1A12F040" w14:textId="5B7C6BC9" w:rsidR="003A1A79" w:rsidRPr="00F7713C" w:rsidRDefault="003A1A79" w:rsidP="004E2BC9">
      <w:pPr>
        <w:pStyle w:val="Heading3"/>
      </w:pPr>
      <w:r w:rsidRPr="00F7713C">
        <w:t>Inclusive play documents</w:t>
      </w:r>
    </w:p>
    <w:p w14:paraId="63977CE6" w14:textId="77777777" w:rsidR="003A1A79" w:rsidRPr="00F7713C" w:rsidRDefault="003A1A79" w:rsidP="004E2BC9">
      <w:pPr>
        <w:pStyle w:val="Heading4"/>
      </w:pPr>
      <w:r w:rsidRPr="00F7713C">
        <w:t>New South Wales</w:t>
      </w:r>
    </w:p>
    <w:p w14:paraId="459F5F7E" w14:textId="6744A054" w:rsidR="003A1A79" w:rsidRPr="003C12D3" w:rsidRDefault="003A1A79" w:rsidP="004E2BC9">
      <w:pPr>
        <w:pStyle w:val="Bullet-Disc"/>
        <w:rPr>
          <w:i/>
        </w:rPr>
      </w:pPr>
      <w:r w:rsidRPr="00F7713C">
        <w:t>‘</w:t>
      </w:r>
      <w:r w:rsidRPr="003C12D3">
        <w:rPr>
          <w:i/>
        </w:rPr>
        <w:t>Everyone Can Play</w:t>
      </w:r>
      <w:r w:rsidR="00590D54">
        <w:rPr>
          <w:i/>
        </w:rPr>
        <w:t>’</w:t>
      </w:r>
      <w:r w:rsidRPr="003C12D3">
        <w:rPr>
          <w:i/>
        </w:rPr>
        <w:t xml:space="preserve"> - Let’s Create Inclusive </w:t>
      </w:r>
      <w:proofErr w:type="spellStart"/>
      <w:r w:rsidRPr="003C12D3">
        <w:rPr>
          <w:i/>
        </w:rPr>
        <w:t>Playspaces</w:t>
      </w:r>
      <w:proofErr w:type="spellEnd"/>
      <w:r w:rsidRPr="003C12D3">
        <w:rPr>
          <w:i/>
        </w:rPr>
        <w:t>, NSW Government, 2018</w:t>
      </w:r>
    </w:p>
    <w:p w14:paraId="0E1F39BF" w14:textId="35DC4F8E" w:rsidR="003A1A79" w:rsidRPr="003C12D3" w:rsidRDefault="003A1A79" w:rsidP="004E2BC9">
      <w:pPr>
        <w:pStyle w:val="Bullet-Disc"/>
        <w:rPr>
          <w:i/>
        </w:rPr>
      </w:pPr>
      <w:r w:rsidRPr="003C12D3">
        <w:rPr>
          <w:i/>
        </w:rPr>
        <w:t>‘State of Play</w:t>
      </w:r>
      <w:r w:rsidR="00590D54">
        <w:rPr>
          <w:i/>
        </w:rPr>
        <w:t>’</w:t>
      </w:r>
      <w:r w:rsidRPr="003C12D3">
        <w:rPr>
          <w:i/>
        </w:rPr>
        <w:t>, To create a more inclusive world, Touched by Olivia, 2019</w:t>
      </w:r>
    </w:p>
    <w:p w14:paraId="5EF7071D" w14:textId="77777777" w:rsidR="003A1A79" w:rsidRPr="00F7713C" w:rsidRDefault="003A1A79" w:rsidP="004E2BC9">
      <w:pPr>
        <w:pStyle w:val="Heading4"/>
      </w:pPr>
      <w:r w:rsidRPr="00F7713C">
        <w:t>Victoria</w:t>
      </w:r>
    </w:p>
    <w:p w14:paraId="45D8BC40" w14:textId="77777777" w:rsidR="003A1A79" w:rsidRPr="003C12D3" w:rsidRDefault="003A1A79" w:rsidP="004E2BC9">
      <w:pPr>
        <w:pStyle w:val="Bullet-Disc"/>
        <w:rPr>
          <w:i/>
        </w:rPr>
      </w:pPr>
      <w:r w:rsidRPr="003C12D3">
        <w:rPr>
          <w:i/>
        </w:rPr>
        <w:t>The Good Play Space Guide: “I can play too”, Department for Victorian Communities, 2007</w:t>
      </w:r>
    </w:p>
    <w:p w14:paraId="26BABF7D" w14:textId="77777777" w:rsidR="003A1A79" w:rsidRPr="00F7713C" w:rsidRDefault="003A1A79" w:rsidP="004E2BC9">
      <w:pPr>
        <w:pStyle w:val="Heading4"/>
      </w:pPr>
      <w:r w:rsidRPr="00F7713C">
        <w:t>Queensland</w:t>
      </w:r>
    </w:p>
    <w:p w14:paraId="6550E8E3" w14:textId="660FC9CA" w:rsidR="003A1A79" w:rsidRPr="003C12D3" w:rsidRDefault="003A1A79" w:rsidP="004E2BC9">
      <w:pPr>
        <w:pStyle w:val="Bullet-Disc"/>
        <w:rPr>
          <w:i/>
        </w:rPr>
      </w:pPr>
      <w:r w:rsidRPr="003C12D3">
        <w:rPr>
          <w:i/>
        </w:rPr>
        <w:t>Queensland All Abilit</w:t>
      </w:r>
      <w:r w:rsidR="00590D54">
        <w:rPr>
          <w:i/>
        </w:rPr>
        <w:t>i</w:t>
      </w:r>
      <w:r w:rsidRPr="003C12D3">
        <w:rPr>
          <w:i/>
        </w:rPr>
        <w:t>es Playground Project (QAAPP) User Participation Design Framework, Department of Communit</w:t>
      </w:r>
      <w:r w:rsidR="00590D54">
        <w:rPr>
          <w:i/>
        </w:rPr>
        <w:t>i</w:t>
      </w:r>
      <w:r w:rsidRPr="003C12D3">
        <w:rPr>
          <w:i/>
        </w:rPr>
        <w:t>es Disability Services, 2010</w:t>
      </w:r>
    </w:p>
    <w:p w14:paraId="6C033B6E" w14:textId="77777777" w:rsidR="003A1A79" w:rsidRPr="00F7713C" w:rsidRDefault="003A1A79" w:rsidP="004E2BC9">
      <w:pPr>
        <w:pStyle w:val="Heading4"/>
      </w:pPr>
      <w:r w:rsidRPr="00F7713C">
        <w:t>United Kingdom</w:t>
      </w:r>
    </w:p>
    <w:p w14:paraId="530BEB89" w14:textId="77777777" w:rsidR="003A1A79" w:rsidRPr="003C12D3" w:rsidRDefault="003A1A79" w:rsidP="004E2BC9">
      <w:pPr>
        <w:pStyle w:val="Bullet-Disc"/>
        <w:rPr>
          <w:i/>
        </w:rPr>
      </w:pPr>
      <w:proofErr w:type="spellStart"/>
      <w:r w:rsidRPr="003C12D3">
        <w:rPr>
          <w:i/>
        </w:rPr>
        <w:t>PiPA</w:t>
      </w:r>
      <w:proofErr w:type="spellEnd"/>
      <w:r w:rsidRPr="003C12D3">
        <w:rPr>
          <w:i/>
        </w:rPr>
        <w:t xml:space="preserve"> - Plan Inclusive Play Areas, Best practice document for playground design, UK Design Council</w:t>
      </w:r>
    </w:p>
    <w:p w14:paraId="0B57DB49" w14:textId="77777777" w:rsidR="003A1A79" w:rsidRPr="00F7713C" w:rsidRDefault="003A1A79" w:rsidP="004E2BC9">
      <w:pPr>
        <w:pStyle w:val="Heading4"/>
      </w:pPr>
      <w:r w:rsidRPr="00F7713C">
        <w:t>United States</w:t>
      </w:r>
    </w:p>
    <w:p w14:paraId="378B3241" w14:textId="77777777" w:rsidR="000F0BC0" w:rsidRPr="003C12D3" w:rsidRDefault="003A1A79" w:rsidP="004E2BC9">
      <w:pPr>
        <w:pStyle w:val="Bullet-Disc"/>
        <w:rPr>
          <w:i/>
        </w:rPr>
      </w:pPr>
      <w:r w:rsidRPr="003C12D3">
        <w:rPr>
          <w:i/>
        </w:rPr>
        <w:t>Inclusive Play Design Guide, Play World</w:t>
      </w:r>
    </w:p>
    <w:p w14:paraId="795A3D1B" w14:textId="056B06A0" w:rsidR="003A1A79" w:rsidRPr="000F0BC0" w:rsidRDefault="003A1A79" w:rsidP="004E2BC9">
      <w:pPr>
        <w:pStyle w:val="Heading3"/>
      </w:pPr>
      <w:r w:rsidRPr="000F0BC0">
        <w:lastRenderedPageBreak/>
        <w:t xml:space="preserve">Inclusive </w:t>
      </w:r>
      <w:proofErr w:type="spellStart"/>
      <w:r w:rsidR="00EA2156" w:rsidRPr="000F0BC0">
        <w:t>p</w:t>
      </w:r>
      <w:r w:rsidRPr="000F0BC0">
        <w:t>layspace</w:t>
      </w:r>
      <w:proofErr w:type="spellEnd"/>
      <w:r w:rsidRPr="000F0BC0">
        <w:t xml:space="preserve"> </w:t>
      </w:r>
      <w:r w:rsidR="00EA2156" w:rsidRPr="000F0BC0">
        <w:t>e</w:t>
      </w:r>
      <w:r w:rsidRPr="000F0BC0">
        <w:t>xamples</w:t>
      </w:r>
    </w:p>
    <w:p w14:paraId="65B99B72" w14:textId="77777777" w:rsidR="00FB047C" w:rsidRDefault="003A1A79" w:rsidP="004E2BC9">
      <w:pPr>
        <w:pStyle w:val="Heading4"/>
        <w:rPr>
          <w:lang w:val="en-US"/>
        </w:rPr>
      </w:pPr>
      <w:r w:rsidRPr="00FB047C">
        <w:rPr>
          <w:lang w:val="en-US"/>
        </w:rPr>
        <w:t>South Australia</w:t>
      </w:r>
    </w:p>
    <w:p w14:paraId="5FE9DCDB" w14:textId="20B89F07" w:rsidR="003A1A79" w:rsidRPr="00FB047C" w:rsidRDefault="003A1A79" w:rsidP="004E2BC9">
      <w:pPr>
        <w:pStyle w:val="Bullet-Disc"/>
      </w:pPr>
      <w:r w:rsidRPr="00FB047C">
        <w:t xml:space="preserve">Hendrie Street Reserve, Park </w:t>
      </w:r>
      <w:proofErr w:type="spellStart"/>
      <w:r w:rsidRPr="00FB047C">
        <w:t>Holme</w:t>
      </w:r>
      <w:proofErr w:type="spellEnd"/>
      <w:r w:rsidRPr="00FB047C">
        <w:t>, City of Marion</w:t>
      </w:r>
    </w:p>
    <w:p w14:paraId="11E6AE43" w14:textId="77777777" w:rsidR="000F0BC0" w:rsidRDefault="003A1A79" w:rsidP="004E2BC9">
      <w:pPr>
        <w:pStyle w:val="Bullet-Disc"/>
      </w:pPr>
      <w:r w:rsidRPr="00F7713C">
        <w:t>Inclusive Nature Playground, Adelaide Zoo, Adelaide (Variety SA and Zoos SA)</w:t>
      </w:r>
    </w:p>
    <w:p w14:paraId="3A8457E7" w14:textId="77777777" w:rsidR="00FB047C" w:rsidRDefault="003A1A79" w:rsidP="004E2BC9">
      <w:pPr>
        <w:pStyle w:val="Heading4"/>
        <w:rPr>
          <w:lang w:val="en-US"/>
        </w:rPr>
      </w:pPr>
      <w:r w:rsidRPr="00FB047C">
        <w:rPr>
          <w:lang w:val="en-US"/>
        </w:rPr>
        <w:t>Queensland</w:t>
      </w:r>
    </w:p>
    <w:p w14:paraId="29A15EA5" w14:textId="65B3D280" w:rsidR="00FB047C" w:rsidRDefault="003A1A79" w:rsidP="004E2BC9">
      <w:pPr>
        <w:pStyle w:val="Bullet-Disc"/>
      </w:pPr>
      <w:r w:rsidRPr="00FB047C">
        <w:t>Queensland Government ‘All-Abilities playgrounds’ interactive map</w:t>
      </w:r>
      <w:r w:rsidR="00FB047C" w:rsidRPr="00FB047C">
        <w:t xml:space="preserve">. </w:t>
      </w:r>
      <w:r w:rsidRPr="00FB047C">
        <w:t>17 inclusive playgrounds</w:t>
      </w:r>
      <w:r w:rsidR="00FB047C">
        <w:t xml:space="preserve"> - </w:t>
      </w:r>
      <w:hyperlink r:id="rId13" w:history="1">
        <w:r w:rsidR="00FA5947" w:rsidRPr="003724D5">
          <w:rPr>
            <w:rStyle w:val="Hyperlink"/>
          </w:rPr>
          <w:t>www.qld.gov.au/disability/children-young-people/early-childhood/playgrounds-profiles</w:t>
        </w:r>
      </w:hyperlink>
      <w:r w:rsidR="00FA5947">
        <w:t xml:space="preserve"> </w:t>
      </w:r>
    </w:p>
    <w:p w14:paraId="0CA56741" w14:textId="2EB8984A" w:rsidR="00FB047C" w:rsidRPr="00FB047C" w:rsidRDefault="003A1A79" w:rsidP="004E2BC9">
      <w:pPr>
        <w:pStyle w:val="Heading4"/>
        <w:rPr>
          <w:lang w:val="en-US"/>
        </w:rPr>
      </w:pPr>
      <w:r w:rsidRPr="00FB047C">
        <w:rPr>
          <w:lang w:val="en-US"/>
        </w:rPr>
        <w:t>Australia</w:t>
      </w:r>
    </w:p>
    <w:p w14:paraId="0216FED5" w14:textId="19B76AEE" w:rsidR="000F0BC0" w:rsidRDefault="003A1A79" w:rsidP="004E2BC9">
      <w:pPr>
        <w:pStyle w:val="Bullet-Disc"/>
      </w:pPr>
      <w:r w:rsidRPr="00F7713C">
        <w:t>Touched by Olivia</w:t>
      </w:r>
      <w:r w:rsidR="00FB047C">
        <w:t xml:space="preserve">. </w:t>
      </w:r>
      <w:r w:rsidRPr="00F7713C">
        <w:t>Over 26 inclusive playgrounds</w:t>
      </w:r>
      <w:r w:rsidR="00FB047C">
        <w:t xml:space="preserve"> - </w:t>
      </w:r>
      <w:hyperlink r:id="rId14" w:history="1">
        <w:r w:rsidR="00FA5947" w:rsidRPr="003724D5">
          <w:rPr>
            <w:rStyle w:val="Hyperlink"/>
          </w:rPr>
          <w:t>www.touchedbyolivia.com.au/open-for-play</w:t>
        </w:r>
      </w:hyperlink>
    </w:p>
    <w:p w14:paraId="59130437" w14:textId="77777777" w:rsidR="00FB047C" w:rsidRDefault="003A1A79" w:rsidP="004E2BC9">
      <w:pPr>
        <w:pStyle w:val="Heading4"/>
        <w:rPr>
          <w:lang w:val="en-US"/>
        </w:rPr>
      </w:pPr>
      <w:r w:rsidRPr="00FB047C">
        <w:rPr>
          <w:lang w:val="en-US"/>
        </w:rPr>
        <w:t>United Kingdom</w:t>
      </w:r>
    </w:p>
    <w:p w14:paraId="3AA3C923" w14:textId="19D98DE6" w:rsidR="000F0BC0" w:rsidRPr="00FB047C" w:rsidRDefault="003A1A79" w:rsidP="004E2BC9">
      <w:pPr>
        <w:pStyle w:val="Bullet-Disc"/>
      </w:pPr>
      <w:proofErr w:type="spellStart"/>
      <w:r w:rsidRPr="00FB047C">
        <w:t>PiPA</w:t>
      </w:r>
      <w:proofErr w:type="spellEnd"/>
      <w:r w:rsidRPr="00FB047C">
        <w:t xml:space="preserve"> accredited sites</w:t>
      </w:r>
      <w:r w:rsidR="00FB047C" w:rsidRPr="00FB047C">
        <w:t xml:space="preserve">. </w:t>
      </w:r>
      <w:r w:rsidRPr="00FB047C">
        <w:t>Over 26 inclusive playgrounds</w:t>
      </w:r>
      <w:r w:rsidR="00FB047C" w:rsidRPr="00FB047C">
        <w:t xml:space="preserve"> - </w:t>
      </w:r>
      <w:hyperlink r:id="rId15" w:history="1">
        <w:r w:rsidR="00FA5947" w:rsidRPr="00FB047C">
          <w:rPr>
            <w:rStyle w:val="Hyperlink"/>
          </w:rPr>
          <w:t>www.inclusiveplay.com</w:t>
        </w:r>
      </w:hyperlink>
    </w:p>
    <w:p w14:paraId="3A17BDED" w14:textId="77777777" w:rsidR="00FB047C" w:rsidRDefault="003A1A79" w:rsidP="004E2BC9">
      <w:pPr>
        <w:pStyle w:val="Heading4"/>
        <w:rPr>
          <w:lang w:val="en-US"/>
        </w:rPr>
      </w:pPr>
      <w:r w:rsidRPr="00FB047C">
        <w:rPr>
          <w:lang w:val="en-US"/>
        </w:rPr>
        <w:t>United States</w:t>
      </w:r>
    </w:p>
    <w:p w14:paraId="0C906A48" w14:textId="2D3C1A36" w:rsidR="000F0BC0" w:rsidRPr="00FB047C" w:rsidRDefault="003A1A79" w:rsidP="004E2BC9">
      <w:pPr>
        <w:pStyle w:val="Bullet-Disc"/>
      </w:pPr>
      <w:r w:rsidRPr="00154B1E">
        <w:rPr>
          <w:i/>
        </w:rPr>
        <w:t>Accessible Playground Directory</w:t>
      </w:r>
      <w:r w:rsidR="00FB047C" w:rsidRPr="00FB047C">
        <w:t xml:space="preserve"> - </w:t>
      </w:r>
      <w:hyperlink r:id="rId16" w:history="1">
        <w:r w:rsidR="00FA5947" w:rsidRPr="00FB047C">
          <w:rPr>
            <w:rStyle w:val="Hyperlink"/>
          </w:rPr>
          <w:t>www.accessibleplayground.net/playground-directory</w:t>
        </w:r>
      </w:hyperlink>
    </w:p>
    <w:p w14:paraId="75359301" w14:textId="386818E9" w:rsidR="000F0BC0" w:rsidRDefault="00EA2156" w:rsidP="004E2BC9">
      <w:pPr>
        <w:pStyle w:val="Heading3"/>
      </w:pPr>
      <w:r w:rsidRPr="00F7713C">
        <w:t>Inclusive protocols</w:t>
      </w:r>
    </w:p>
    <w:p w14:paraId="1E6118C7" w14:textId="231799E1" w:rsidR="00EA2156" w:rsidRPr="00154B1E" w:rsidRDefault="00EA2156" w:rsidP="004E2BC9">
      <w:pPr>
        <w:pStyle w:val="Bullet-Disc"/>
        <w:rPr>
          <w:i/>
        </w:rPr>
      </w:pPr>
      <w:r w:rsidRPr="00154B1E">
        <w:rPr>
          <w:i/>
        </w:rPr>
        <w:t>Inclusive SA, State Disability Inclusion Plan 2019</w:t>
      </w:r>
      <w:r w:rsidR="00590D54">
        <w:rPr>
          <w:i/>
        </w:rPr>
        <w:t>–</w:t>
      </w:r>
      <w:r w:rsidRPr="00154B1E">
        <w:rPr>
          <w:i/>
        </w:rPr>
        <w:t>23, Government of South Australia</w:t>
      </w:r>
    </w:p>
    <w:p w14:paraId="0E003ADA" w14:textId="0104FC00" w:rsidR="00EA2156" w:rsidRPr="00154B1E" w:rsidRDefault="00EA2156" w:rsidP="004E2BC9">
      <w:pPr>
        <w:pStyle w:val="Bullet-Disc"/>
        <w:rPr>
          <w:i/>
        </w:rPr>
      </w:pPr>
      <w:r w:rsidRPr="00154B1E">
        <w:rPr>
          <w:i/>
        </w:rPr>
        <w:t>National Disability Strategy, Council of Australian Governments, 2010</w:t>
      </w:r>
      <w:r w:rsidR="00590D54">
        <w:rPr>
          <w:i/>
        </w:rPr>
        <w:t>–</w:t>
      </w:r>
      <w:r w:rsidRPr="00154B1E">
        <w:rPr>
          <w:i/>
        </w:rPr>
        <w:t>2020</w:t>
      </w:r>
    </w:p>
    <w:p w14:paraId="7EDB52CC" w14:textId="057877BF" w:rsidR="000F0BC0" w:rsidRDefault="00EA2156" w:rsidP="004E2BC9">
      <w:pPr>
        <w:pStyle w:val="Bullet-Disc"/>
      </w:pPr>
      <w:r w:rsidRPr="00F7713C">
        <w:t xml:space="preserve">United Nations </w:t>
      </w:r>
      <w:r w:rsidR="00590D54">
        <w:t>-</w:t>
      </w:r>
      <w:r w:rsidR="00FA5947">
        <w:t xml:space="preserve"> </w:t>
      </w:r>
      <w:r w:rsidR="00FA5947" w:rsidRPr="00154B1E">
        <w:rPr>
          <w:i/>
        </w:rPr>
        <w:t xml:space="preserve">Convention </w:t>
      </w:r>
      <w:r w:rsidRPr="00154B1E">
        <w:rPr>
          <w:i/>
        </w:rPr>
        <w:t>on the Rights of Persons with Disabilities, 2007</w:t>
      </w:r>
      <w:r w:rsidR="00590D54">
        <w:rPr>
          <w:i/>
        </w:rPr>
        <w:t xml:space="preserve"> —</w:t>
      </w:r>
      <w:r w:rsidR="00FA5947" w:rsidRPr="00154B1E">
        <w:rPr>
          <w:i/>
        </w:rPr>
        <w:t xml:space="preserve"> Convention </w:t>
      </w:r>
      <w:r w:rsidRPr="00154B1E">
        <w:rPr>
          <w:i/>
        </w:rPr>
        <w:t>on the Rights of the Child, 1989</w:t>
      </w:r>
    </w:p>
    <w:p w14:paraId="1FE6364F" w14:textId="1B49F226" w:rsidR="000F0BC0" w:rsidRDefault="003A1A79" w:rsidP="004E2BC9">
      <w:pPr>
        <w:pStyle w:val="Heading3"/>
      </w:pPr>
      <w:r w:rsidRPr="00F7713C">
        <w:t>Universal Design</w:t>
      </w:r>
    </w:p>
    <w:p w14:paraId="00656F19" w14:textId="42E6F0C3" w:rsidR="000F0BC0" w:rsidRPr="00FB047C" w:rsidRDefault="003A1A79" w:rsidP="004E2BC9">
      <w:pPr>
        <w:pStyle w:val="Bullet-Disc"/>
      </w:pPr>
      <w:r w:rsidRPr="00FB047C">
        <w:t>Universal Design</w:t>
      </w:r>
      <w:r w:rsidR="00FB047C" w:rsidRPr="00FB047C">
        <w:t xml:space="preserve"> - </w:t>
      </w:r>
      <w:hyperlink r:id="rId17" w:history="1">
        <w:r w:rsidR="00FA5947" w:rsidRPr="00FB047C">
          <w:rPr>
            <w:rStyle w:val="Hyperlink"/>
          </w:rPr>
          <w:t>www.universaldesignaustralia.net.au</w:t>
        </w:r>
      </w:hyperlink>
      <w:r w:rsidR="00FA5947" w:rsidRPr="00FB047C">
        <w:t xml:space="preserve"> </w:t>
      </w:r>
      <w:r w:rsidRPr="00FB047C">
        <w:t>(Australia)</w:t>
      </w:r>
      <w:r w:rsidR="00FB047C" w:rsidRPr="00FB047C">
        <w:t xml:space="preserve"> </w:t>
      </w:r>
      <w:r w:rsidR="00DB1D7E">
        <w:t>–</w:t>
      </w:r>
      <w:r w:rsidR="00FB047C" w:rsidRPr="00FB047C">
        <w:t xml:space="preserve"> </w:t>
      </w:r>
      <w:hyperlink r:id="rId18" w:history="1">
        <w:r w:rsidR="00FA5947" w:rsidRPr="00FB047C">
          <w:rPr>
            <w:rStyle w:val="Hyperlink"/>
          </w:rPr>
          <w:t>www.universaldesign.com</w:t>
        </w:r>
      </w:hyperlink>
      <w:r w:rsidR="00FA5947" w:rsidRPr="00FB047C">
        <w:t xml:space="preserve"> </w:t>
      </w:r>
      <w:r w:rsidRPr="00FB047C">
        <w:t>(International)</w:t>
      </w:r>
    </w:p>
    <w:p w14:paraId="19F2527F" w14:textId="4011A7F6" w:rsidR="000F0BC0" w:rsidRDefault="00740089" w:rsidP="004E2BC9">
      <w:pPr>
        <w:pStyle w:val="Heading3"/>
      </w:pPr>
      <w:r w:rsidRPr="00F7713C">
        <w:t>Signage</w:t>
      </w:r>
      <w:r w:rsidR="00AF4978" w:rsidRPr="00F7713C">
        <w:t>/Wayfinding</w:t>
      </w:r>
    </w:p>
    <w:p w14:paraId="637CDB6B" w14:textId="27909FB3" w:rsidR="00AF4978" w:rsidRPr="00FB047C" w:rsidRDefault="00AF4978" w:rsidP="004E2BC9">
      <w:pPr>
        <w:pStyle w:val="Bullet-Disc"/>
      </w:pPr>
      <w:proofErr w:type="spellStart"/>
      <w:r w:rsidRPr="00FB047C">
        <w:t>Colour</w:t>
      </w:r>
      <w:proofErr w:type="spellEnd"/>
      <w:r w:rsidRPr="00FB047C">
        <w:t xml:space="preserve"> and contrast tool</w:t>
      </w:r>
      <w:r w:rsidR="00FB047C" w:rsidRPr="00FB047C">
        <w:t xml:space="preserve"> - </w:t>
      </w:r>
      <w:hyperlink r:id="rId19" w:history="1">
        <w:r w:rsidR="00FB047C" w:rsidRPr="00A1055E">
          <w:rPr>
            <w:rStyle w:val="Hyperlink"/>
            <w:lang w:val="en-AU"/>
          </w:rPr>
          <w:t>www.aremycoloursaccessible.com</w:t>
        </w:r>
      </w:hyperlink>
      <w:r w:rsidR="00FB047C">
        <w:t xml:space="preserve"> </w:t>
      </w:r>
    </w:p>
    <w:p w14:paraId="365B54DC" w14:textId="0BE749C4" w:rsidR="00AF4978" w:rsidRPr="00FB047C" w:rsidRDefault="00AF4978" w:rsidP="004E2BC9">
      <w:pPr>
        <w:pStyle w:val="Bullet-Disc"/>
      </w:pPr>
      <w:proofErr w:type="spellStart"/>
      <w:r w:rsidRPr="00FB047C">
        <w:t>Auslan</w:t>
      </w:r>
      <w:proofErr w:type="spellEnd"/>
      <w:r w:rsidR="00FB047C" w:rsidRPr="00FB047C">
        <w:t xml:space="preserve"> - </w:t>
      </w:r>
      <w:hyperlink r:id="rId20" w:history="1">
        <w:r w:rsidR="00FB047C" w:rsidRPr="00A1055E">
          <w:rPr>
            <w:rStyle w:val="Hyperlink"/>
            <w:lang w:val="en-AU"/>
          </w:rPr>
          <w:t>www.auslan.org.au</w:t>
        </w:r>
      </w:hyperlink>
      <w:r w:rsidR="00FB047C">
        <w:t xml:space="preserve"> </w:t>
      </w:r>
    </w:p>
    <w:p w14:paraId="297249C8" w14:textId="68A21E9E" w:rsidR="00AF4978" w:rsidRPr="00FB047C" w:rsidRDefault="00AF4978" w:rsidP="004E2BC9">
      <w:pPr>
        <w:pStyle w:val="Bullet-Disc"/>
      </w:pPr>
      <w:r w:rsidRPr="00FB047C">
        <w:t>South Australian Government toolkit for accessibility online</w:t>
      </w:r>
      <w:r w:rsidR="00FB047C" w:rsidRPr="00FB047C">
        <w:t xml:space="preserve"> </w:t>
      </w:r>
      <w:r w:rsidR="00811C80">
        <w:t>–</w:t>
      </w:r>
      <w:r w:rsidR="00FB047C" w:rsidRPr="00FB047C">
        <w:t xml:space="preserve"> </w:t>
      </w:r>
      <w:hyperlink r:id="rId21" w:history="1">
        <w:r w:rsidR="00FB047C" w:rsidRPr="00A1055E">
          <w:rPr>
            <w:rStyle w:val="Hyperlink"/>
            <w:lang w:val="en-AU"/>
          </w:rPr>
          <w:t>www.accessibility.sa.gov.au</w:t>
        </w:r>
      </w:hyperlink>
      <w:r w:rsidR="00FB047C">
        <w:t xml:space="preserve"> </w:t>
      </w:r>
    </w:p>
    <w:p w14:paraId="0EF2A012" w14:textId="28AF5FFA" w:rsidR="00AF4978" w:rsidRPr="00FB047C" w:rsidRDefault="00AF4978" w:rsidP="004E2BC9">
      <w:pPr>
        <w:pStyle w:val="Bullet-Disc"/>
      </w:pPr>
      <w:r w:rsidRPr="00FB047C">
        <w:t>Cultural inclusion</w:t>
      </w:r>
      <w:r w:rsidR="00FB047C" w:rsidRPr="00FB047C">
        <w:t xml:space="preserve">. </w:t>
      </w:r>
      <w:r w:rsidRPr="00FB047C">
        <w:t xml:space="preserve">Consult your local Aboriginal language group </w:t>
      </w:r>
      <w:r w:rsidR="00154B1E">
        <w:t>–</w:t>
      </w:r>
      <w:r w:rsidRPr="00FB047C">
        <w:t xml:space="preserve"> refer to the map of Aboriginal Australia</w:t>
      </w:r>
      <w:r w:rsidR="00FB047C" w:rsidRPr="00FB047C">
        <w:t xml:space="preserve"> - </w:t>
      </w:r>
      <w:hyperlink r:id="rId22" w:history="1">
        <w:r w:rsidR="0006386E" w:rsidRPr="0006386E">
          <w:rPr>
            <w:rStyle w:val="Hyperlink"/>
          </w:rPr>
          <w:t>www.reconciliationsa.org.au/learn/</w:t>
        </w:r>
      </w:hyperlink>
    </w:p>
    <w:p w14:paraId="6BBE8691" w14:textId="660FD336" w:rsidR="000F0BC0" w:rsidRDefault="00AF4978" w:rsidP="004E2BC9">
      <w:pPr>
        <w:pStyle w:val="Bullet-Disc"/>
      </w:pPr>
      <w:r w:rsidRPr="00F7713C">
        <w:t>Seek approval</w:t>
      </w:r>
      <w:r w:rsidR="00590D54" w:rsidRPr="00590D54">
        <w:t xml:space="preserve"> </w:t>
      </w:r>
      <w:r w:rsidR="00590D54" w:rsidRPr="00F7713C">
        <w:t>from your local group</w:t>
      </w:r>
      <w:r w:rsidRPr="00F7713C">
        <w:t xml:space="preserve"> to use Aboriginal language on signs </w:t>
      </w:r>
      <w:r w:rsidR="00811C80">
        <w:t xml:space="preserve">– </w:t>
      </w:r>
      <w:hyperlink r:id="rId23" w:history="1">
        <w:r w:rsidR="00811C80" w:rsidRPr="00AC6482">
          <w:rPr>
            <w:rStyle w:val="Hyperlink"/>
          </w:rPr>
          <w:t>www.gambay.com.au</w:t>
        </w:r>
      </w:hyperlink>
      <w:r w:rsidR="00811C80">
        <w:t xml:space="preserve"> </w:t>
      </w:r>
    </w:p>
    <w:p w14:paraId="64C9EEAE" w14:textId="4C5CB83F" w:rsidR="000F0BC0" w:rsidRDefault="00EA2156" w:rsidP="004E2BC9">
      <w:pPr>
        <w:pStyle w:val="Quote"/>
      </w:pPr>
      <w:r w:rsidRPr="00F7713C">
        <w:lastRenderedPageBreak/>
        <w:t>“Not all playground spaces need to be high energy. Some of the best playground adventures are those which use imagination.”</w:t>
      </w:r>
    </w:p>
    <w:p w14:paraId="38BC6E78" w14:textId="38083381" w:rsidR="00F506D3" w:rsidRPr="000F0BC0" w:rsidRDefault="00F506D3" w:rsidP="004E2BC9">
      <w:pPr>
        <w:pStyle w:val="Heading2"/>
      </w:pPr>
      <w:bookmarkStart w:id="15" w:name="_Toc25850701"/>
      <w:r w:rsidRPr="000F0BC0">
        <w:t>Acknowledgment</w:t>
      </w:r>
      <w:bookmarkEnd w:id="15"/>
    </w:p>
    <w:p w14:paraId="18E63DE8" w14:textId="2A3C873E" w:rsidR="000F0BC0" w:rsidRDefault="00ED44E8" w:rsidP="004E2BC9">
      <w:pPr>
        <w:pStyle w:val="Body-Text"/>
        <w:rPr>
          <w:color w:val="auto"/>
          <w:lang w:val="en-AU"/>
        </w:rPr>
      </w:pPr>
      <w:r w:rsidRPr="00F7713C">
        <w:t xml:space="preserve">The </w:t>
      </w:r>
      <w:r w:rsidRPr="00F7713C">
        <w:rPr>
          <w:i/>
          <w:iCs/>
        </w:rPr>
        <w:t>Inclusive SA: State Disability Inclusion Plan</w:t>
      </w:r>
      <w:r w:rsidRPr="00F7713C">
        <w:t xml:space="preserve"> </w:t>
      </w:r>
      <w:r w:rsidRPr="00F7713C">
        <w:rPr>
          <w:i/>
          <w:iCs/>
        </w:rPr>
        <w:t>2019</w:t>
      </w:r>
      <w:r w:rsidR="00385468">
        <w:rPr>
          <w:i/>
          <w:iCs/>
        </w:rPr>
        <w:t>-</w:t>
      </w:r>
      <w:r w:rsidRPr="00F7713C">
        <w:rPr>
          <w:i/>
          <w:iCs/>
        </w:rPr>
        <w:t>23</w:t>
      </w:r>
      <w:r w:rsidRPr="00F7713C">
        <w:t xml:space="preserve"> sets the State Government’s vision for an accessible and inclusive South Australia. To achieve this vision, the </w:t>
      </w:r>
      <w:r w:rsidR="00D402CF" w:rsidRPr="00F7713C">
        <w:t>S</w:t>
      </w:r>
      <w:r w:rsidRPr="00F7713C">
        <w:t xml:space="preserve">tate </w:t>
      </w:r>
      <w:r w:rsidR="00D402CF" w:rsidRPr="00F7713C">
        <w:t>P</w:t>
      </w:r>
      <w:r w:rsidRPr="00F7713C">
        <w:t xml:space="preserve">lan sets out whole-of-government priorities and actions, which included the development of </w:t>
      </w:r>
      <w:r w:rsidR="00D402CF" w:rsidRPr="00F7713C">
        <w:t>i</w:t>
      </w:r>
      <w:r w:rsidRPr="00F7713C">
        <w:t xml:space="preserve">nclusive </w:t>
      </w:r>
      <w:r w:rsidR="00D402CF" w:rsidRPr="00F7713C">
        <w:t>p</w:t>
      </w:r>
      <w:r w:rsidRPr="00F7713C">
        <w:t xml:space="preserve">lay </w:t>
      </w:r>
      <w:r w:rsidR="00D402CF" w:rsidRPr="00F7713C">
        <w:t>g</w:t>
      </w:r>
      <w:r w:rsidRPr="00F7713C">
        <w:t xml:space="preserve">uidelines. </w:t>
      </w:r>
      <w:r w:rsidRPr="00F7713C">
        <w:rPr>
          <w:color w:val="auto"/>
          <w:lang w:val="en-AU"/>
        </w:rPr>
        <w:t xml:space="preserve">A </w:t>
      </w:r>
      <w:r w:rsidR="00385468">
        <w:rPr>
          <w:color w:val="auto"/>
          <w:lang w:val="en-AU"/>
        </w:rPr>
        <w:t>w</w:t>
      </w:r>
      <w:r w:rsidRPr="00F7713C">
        <w:rPr>
          <w:color w:val="auto"/>
          <w:lang w:val="en-AU"/>
        </w:rPr>
        <w:t xml:space="preserve">orking </w:t>
      </w:r>
      <w:r w:rsidR="00385468">
        <w:rPr>
          <w:color w:val="auto"/>
          <w:lang w:val="en-AU"/>
        </w:rPr>
        <w:t>g</w:t>
      </w:r>
      <w:r w:rsidRPr="00F7713C">
        <w:rPr>
          <w:color w:val="auto"/>
          <w:lang w:val="en-AU"/>
        </w:rPr>
        <w:t>roup was established to assist in the development of the</w:t>
      </w:r>
      <w:r w:rsidR="00385468">
        <w:rPr>
          <w:color w:val="auto"/>
          <w:lang w:val="en-AU"/>
        </w:rPr>
        <w:t>se</w:t>
      </w:r>
      <w:r w:rsidRPr="00F7713C">
        <w:rPr>
          <w:color w:val="auto"/>
          <w:lang w:val="en-AU"/>
        </w:rPr>
        <w:t xml:space="preserve"> guidelines with representatives from local government, non-government organisations, peak disability groups, planning and architecture bodies and education and recreation groups. The group drew from their experience in a variety of sectors and worked closely together to help ensure this document reflects the needs of our diverse community.</w:t>
      </w:r>
    </w:p>
    <w:p w14:paraId="13AA0F97" w14:textId="728E49C3" w:rsidR="000F0BC0" w:rsidRDefault="00ED44E8" w:rsidP="004E2BC9">
      <w:pPr>
        <w:pStyle w:val="Body-Text"/>
      </w:pPr>
      <w:r w:rsidRPr="00F7713C">
        <w:t xml:space="preserve">The </w:t>
      </w:r>
      <w:r w:rsidR="00F506D3" w:rsidRPr="00F7713C">
        <w:t xml:space="preserve">Department of Human Services would like to acknowledge the valuable contribution of the </w:t>
      </w:r>
      <w:r w:rsidR="000D7E8C" w:rsidRPr="00F7713C">
        <w:t>I</w:t>
      </w:r>
      <w:r w:rsidR="00F506D3" w:rsidRPr="00F7713C">
        <w:t xml:space="preserve">nclusive </w:t>
      </w:r>
      <w:r w:rsidR="000D7E8C" w:rsidRPr="00F7713C">
        <w:t>P</w:t>
      </w:r>
      <w:r w:rsidR="00F506D3" w:rsidRPr="00F7713C">
        <w:t xml:space="preserve">lay </w:t>
      </w:r>
      <w:r w:rsidR="006C0044">
        <w:t>W</w:t>
      </w:r>
      <w:r w:rsidR="00F506D3" w:rsidRPr="00F7713C">
        <w:t xml:space="preserve">orking </w:t>
      </w:r>
      <w:r w:rsidR="006C0044">
        <w:t>G</w:t>
      </w:r>
      <w:r w:rsidR="00F506D3" w:rsidRPr="00F7713C">
        <w:t>roup in the development of the</w:t>
      </w:r>
      <w:r w:rsidR="006C0044">
        <w:t>se</w:t>
      </w:r>
      <w:r w:rsidR="00F506D3" w:rsidRPr="00F7713C">
        <w:t xml:space="preserve"> guidelines:</w:t>
      </w:r>
    </w:p>
    <w:p w14:paraId="73233CB9" w14:textId="53E1ACAB" w:rsidR="00640B00" w:rsidRPr="00F7713C" w:rsidRDefault="00640B00" w:rsidP="004E2BC9">
      <w:pPr>
        <w:pStyle w:val="Bullet-Disc"/>
      </w:pPr>
      <w:r w:rsidRPr="00F7713C">
        <w:t>Architecture and Access</w:t>
      </w:r>
    </w:p>
    <w:p w14:paraId="29DD7E25" w14:textId="77777777" w:rsidR="00640B00" w:rsidRPr="00F7713C" w:rsidRDefault="00640B00" w:rsidP="004E2BC9">
      <w:pPr>
        <w:pStyle w:val="Bullet-Disc"/>
      </w:pPr>
      <w:r w:rsidRPr="00F7713C">
        <w:t>Autism SA</w:t>
      </w:r>
    </w:p>
    <w:p w14:paraId="313D0B83" w14:textId="77777777" w:rsidR="00640B00" w:rsidRPr="00F7713C" w:rsidRDefault="00640B00" w:rsidP="004E2BC9">
      <w:pPr>
        <w:pStyle w:val="Bullet-Disc"/>
      </w:pPr>
      <w:proofErr w:type="spellStart"/>
      <w:proofErr w:type="gramStart"/>
      <w:r w:rsidRPr="00F7713C">
        <w:t>Can:Do</w:t>
      </w:r>
      <w:proofErr w:type="spellEnd"/>
      <w:proofErr w:type="gramEnd"/>
    </w:p>
    <w:p w14:paraId="0DEF71AA" w14:textId="77777777" w:rsidR="00640B00" w:rsidRPr="00F7713C" w:rsidRDefault="00640B00" w:rsidP="004E2BC9">
      <w:pPr>
        <w:pStyle w:val="Bullet-Disc"/>
      </w:pPr>
      <w:r w:rsidRPr="00F7713C">
        <w:t>City of Adelaide</w:t>
      </w:r>
    </w:p>
    <w:p w14:paraId="35E84EC4" w14:textId="77777777" w:rsidR="00640B00" w:rsidRPr="00F7713C" w:rsidRDefault="00640B00" w:rsidP="004E2BC9">
      <w:pPr>
        <w:pStyle w:val="Bullet-Disc"/>
      </w:pPr>
      <w:r w:rsidRPr="00F7713C">
        <w:t>City of Marion</w:t>
      </w:r>
    </w:p>
    <w:p w14:paraId="2C227E09" w14:textId="77777777" w:rsidR="00640B00" w:rsidRPr="00F7713C" w:rsidRDefault="00640B00" w:rsidP="004E2BC9">
      <w:pPr>
        <w:pStyle w:val="Bullet-Disc"/>
      </w:pPr>
      <w:r w:rsidRPr="00F7713C">
        <w:t>City of Playford</w:t>
      </w:r>
    </w:p>
    <w:p w14:paraId="4249E806" w14:textId="4C57DE2C" w:rsidR="00640B00" w:rsidRPr="00F7713C" w:rsidRDefault="00640B00" w:rsidP="004E2BC9">
      <w:pPr>
        <w:pStyle w:val="Bullet-Disc"/>
      </w:pPr>
      <w:r w:rsidRPr="00F7713C">
        <w:t>Commission</w:t>
      </w:r>
      <w:r w:rsidR="00FC7545" w:rsidRPr="00F7713C">
        <w:t>er</w:t>
      </w:r>
      <w:r w:rsidRPr="00F7713C">
        <w:t xml:space="preserve"> for Children and Young People</w:t>
      </w:r>
    </w:p>
    <w:p w14:paraId="28571655" w14:textId="77777777" w:rsidR="00640B00" w:rsidRPr="00F7713C" w:rsidRDefault="00640B00" w:rsidP="004E2BC9">
      <w:pPr>
        <w:pStyle w:val="Bullet-Disc"/>
      </w:pPr>
      <w:r w:rsidRPr="00F7713C">
        <w:t xml:space="preserve">Community </w:t>
      </w:r>
      <w:proofErr w:type="spellStart"/>
      <w:r w:rsidRPr="00F7713C">
        <w:t>Centres</w:t>
      </w:r>
      <w:proofErr w:type="spellEnd"/>
      <w:r w:rsidRPr="00F7713C">
        <w:t xml:space="preserve"> SA</w:t>
      </w:r>
    </w:p>
    <w:p w14:paraId="300080CA" w14:textId="77777777" w:rsidR="00640B00" w:rsidRPr="00F7713C" w:rsidRDefault="00640B00" w:rsidP="004E2BC9">
      <w:pPr>
        <w:pStyle w:val="Bullet-Disc"/>
      </w:pPr>
      <w:r w:rsidRPr="00F7713C">
        <w:t>Community Visitor Scheme</w:t>
      </w:r>
    </w:p>
    <w:p w14:paraId="1E598AEB" w14:textId="77777777" w:rsidR="00640B00" w:rsidRPr="00F7713C" w:rsidRDefault="00640B00" w:rsidP="004E2BC9">
      <w:pPr>
        <w:pStyle w:val="Bullet-Disc"/>
      </w:pPr>
      <w:r w:rsidRPr="00F7713C">
        <w:t>Department of Planning, Transport and Infrastructure</w:t>
      </w:r>
    </w:p>
    <w:p w14:paraId="6C33226C" w14:textId="77777777" w:rsidR="00640B00" w:rsidRPr="00F7713C" w:rsidRDefault="00640B00" w:rsidP="004E2BC9">
      <w:pPr>
        <w:pStyle w:val="Bullet-Disc"/>
      </w:pPr>
      <w:r w:rsidRPr="00F7713C">
        <w:t>Disability Recreation and Sports SA</w:t>
      </w:r>
    </w:p>
    <w:p w14:paraId="00BC8D43" w14:textId="0A026B95" w:rsidR="00640B00" w:rsidRPr="00F7713C" w:rsidRDefault="00F60202" w:rsidP="004E2BC9">
      <w:pPr>
        <w:pStyle w:val="Bullet-Disc"/>
      </w:pPr>
      <w:r w:rsidRPr="00F7713C">
        <w:t>Department of Education</w:t>
      </w:r>
    </w:p>
    <w:p w14:paraId="5C83F8EA" w14:textId="77777777" w:rsidR="00640B00" w:rsidRPr="00F7713C" w:rsidRDefault="00640B00" w:rsidP="004E2BC9">
      <w:pPr>
        <w:pStyle w:val="Bullet-Disc"/>
      </w:pPr>
      <w:r w:rsidRPr="00F7713C">
        <w:t>Inclusive Sport SA</w:t>
      </w:r>
    </w:p>
    <w:p w14:paraId="4DF0FDFA" w14:textId="77777777" w:rsidR="00640B00" w:rsidRPr="00F7713C" w:rsidRDefault="00640B00" w:rsidP="004E2BC9">
      <w:pPr>
        <w:pStyle w:val="Bullet-Disc"/>
      </w:pPr>
      <w:proofErr w:type="spellStart"/>
      <w:r w:rsidRPr="00F7713C">
        <w:t>Kalaya</w:t>
      </w:r>
      <w:proofErr w:type="spellEnd"/>
      <w:r w:rsidRPr="00F7713C">
        <w:t xml:space="preserve"> Children’s Group</w:t>
      </w:r>
    </w:p>
    <w:p w14:paraId="314C4460" w14:textId="77777777" w:rsidR="00640B00" w:rsidRPr="00F7713C" w:rsidRDefault="00640B00" w:rsidP="004E2BC9">
      <w:pPr>
        <w:pStyle w:val="Bullet-Disc"/>
      </w:pPr>
      <w:r w:rsidRPr="00F7713C">
        <w:t>Office for Recreation, Sport and Racing</w:t>
      </w:r>
    </w:p>
    <w:p w14:paraId="55E7E792" w14:textId="77777777" w:rsidR="00640B00" w:rsidRPr="00F7713C" w:rsidRDefault="00640B00" w:rsidP="004E2BC9">
      <w:pPr>
        <w:pStyle w:val="Bullet-Disc"/>
      </w:pPr>
      <w:r w:rsidRPr="00F7713C">
        <w:t xml:space="preserve">Office of the Hon Michelle </w:t>
      </w:r>
      <w:proofErr w:type="spellStart"/>
      <w:r w:rsidRPr="00F7713C">
        <w:t>Lensink</w:t>
      </w:r>
      <w:proofErr w:type="spellEnd"/>
      <w:r w:rsidRPr="00F7713C">
        <w:t xml:space="preserve"> MLC</w:t>
      </w:r>
    </w:p>
    <w:p w14:paraId="3CABBDEE" w14:textId="77777777" w:rsidR="00640B00" w:rsidRPr="00F7713C" w:rsidRDefault="00640B00" w:rsidP="004E2BC9">
      <w:pPr>
        <w:pStyle w:val="Bullet-Disc"/>
      </w:pPr>
      <w:r w:rsidRPr="00F7713C">
        <w:t>Playgroup SA</w:t>
      </w:r>
    </w:p>
    <w:p w14:paraId="4285956B" w14:textId="4073560C" w:rsidR="001F4208" w:rsidRDefault="00640B00" w:rsidP="004E2BC9">
      <w:pPr>
        <w:pStyle w:val="Bullet-Disc"/>
      </w:pPr>
      <w:r w:rsidRPr="00F7713C">
        <w:t>Purple Orange</w:t>
      </w:r>
    </w:p>
    <w:p w14:paraId="23B8EED7" w14:textId="496F0564" w:rsidR="00F35E6C" w:rsidRDefault="00F35E6C" w:rsidP="004E2BC9">
      <w:pPr>
        <w:pStyle w:val="Bullet-Disc"/>
        <w:numPr>
          <w:ilvl w:val="0"/>
          <w:numId w:val="0"/>
        </w:numPr>
        <w:ind w:left="425" w:hanging="425"/>
      </w:pPr>
    </w:p>
    <w:p w14:paraId="13125D17" w14:textId="77777777" w:rsidR="00590D54" w:rsidRDefault="00590D54" w:rsidP="004E2BC9">
      <w:pPr>
        <w:rPr>
          <w:rFonts w:ascii="Arial" w:hAnsi="Arial" w:cs="Arial"/>
          <w:b/>
          <w:bCs/>
          <w:sz w:val="36"/>
          <w:szCs w:val="36"/>
        </w:rPr>
      </w:pPr>
      <w:r>
        <w:br w:type="page"/>
      </w:r>
    </w:p>
    <w:p w14:paraId="432E97BB" w14:textId="6991A275" w:rsidR="00F35E6C" w:rsidRDefault="00F35E6C" w:rsidP="004E2BC9">
      <w:pPr>
        <w:pStyle w:val="Heading2"/>
      </w:pPr>
      <w:bookmarkStart w:id="16" w:name="_Toc25850702"/>
      <w:r>
        <w:lastRenderedPageBreak/>
        <w:t>Contact</w:t>
      </w:r>
      <w:r w:rsidR="00590D54">
        <w:t xml:space="preserve"> us</w:t>
      </w:r>
      <w:bookmarkEnd w:id="16"/>
    </w:p>
    <w:p w14:paraId="74C30317" w14:textId="169F1644" w:rsidR="00F35E6C" w:rsidRDefault="005F7355" w:rsidP="00F35E6C">
      <w:pPr>
        <w:pStyle w:val="Bullet-Disc"/>
        <w:numPr>
          <w:ilvl w:val="0"/>
          <w:numId w:val="0"/>
        </w:numPr>
        <w:ind w:left="425" w:hanging="425"/>
      </w:pPr>
      <w:hyperlink r:id="rId24" w:history="1">
        <w:r w:rsidR="00F35E6C" w:rsidRPr="00AC6482">
          <w:rPr>
            <w:rStyle w:val="Hyperlink"/>
          </w:rPr>
          <w:t>www.inclusive.sa.gov.au</w:t>
        </w:r>
      </w:hyperlink>
    </w:p>
    <w:p w14:paraId="35ACBFFE" w14:textId="4BA2FA73" w:rsidR="00F35E6C" w:rsidRDefault="00F35E6C" w:rsidP="00F35E6C">
      <w:pPr>
        <w:pStyle w:val="Bullet-Disc"/>
        <w:numPr>
          <w:ilvl w:val="0"/>
          <w:numId w:val="0"/>
        </w:numPr>
        <w:ind w:left="425" w:hanging="425"/>
      </w:pPr>
      <w:r>
        <w:t xml:space="preserve">email: </w:t>
      </w:r>
      <w:hyperlink r:id="rId25" w:history="1">
        <w:r w:rsidRPr="00AC6482">
          <w:rPr>
            <w:rStyle w:val="Hyperlink"/>
          </w:rPr>
          <w:t>dhsdisabilityinclusion@sa.gov.au</w:t>
        </w:r>
      </w:hyperlink>
    </w:p>
    <w:p w14:paraId="552CBDBD" w14:textId="4289F520" w:rsidR="00F35E6C" w:rsidRDefault="00F35E6C" w:rsidP="00F35E6C">
      <w:pPr>
        <w:pStyle w:val="Bullet-Disc"/>
        <w:numPr>
          <w:ilvl w:val="0"/>
          <w:numId w:val="0"/>
        </w:numPr>
        <w:ind w:left="425" w:hanging="425"/>
      </w:pPr>
      <w:r>
        <w:t>phone: (08) 8415 4383</w:t>
      </w:r>
    </w:p>
    <w:p w14:paraId="418DA830" w14:textId="0EB4A036" w:rsidR="00590D54" w:rsidRPr="000F0BC0" w:rsidRDefault="00590D54" w:rsidP="00F35E6C">
      <w:pPr>
        <w:pStyle w:val="Bullet-Disc"/>
        <w:numPr>
          <w:ilvl w:val="0"/>
          <w:numId w:val="0"/>
        </w:numPr>
        <w:ind w:left="425" w:hanging="425"/>
      </w:pPr>
      <w:r>
        <w:t>Published 2019</w:t>
      </w:r>
    </w:p>
    <w:sectPr w:rsidR="00590D54" w:rsidRPr="000F0BC0" w:rsidSect="000E399E">
      <w:foot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6CE7E" w14:textId="77777777" w:rsidR="005F7355" w:rsidRDefault="005F7355" w:rsidP="00561035">
      <w:pPr>
        <w:spacing w:after="0" w:line="240" w:lineRule="auto"/>
      </w:pPr>
      <w:r>
        <w:separator/>
      </w:r>
    </w:p>
  </w:endnote>
  <w:endnote w:type="continuationSeparator" w:id="0">
    <w:p w14:paraId="512C152C" w14:textId="77777777" w:rsidR="005F7355" w:rsidRDefault="005F7355" w:rsidP="0056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tratos  SemiLight">
    <w:altName w:val="Times New Roman"/>
    <w:panose1 w:val="00000000000000000000"/>
    <w:charset w:val="00"/>
    <w:family w:val="modern"/>
    <w:notTrueType/>
    <w:pitch w:val="variable"/>
    <w:sig w:usb0="00000007" w:usb1="00000001" w:usb2="00000000" w:usb3="00000000" w:csb0="00000093" w:csb1="00000000"/>
  </w:font>
  <w:font w:name="Chelsea Market Pro">
    <w:panose1 w:val="00000000000000000000"/>
    <w:charset w:val="00"/>
    <w:family w:val="modern"/>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9AC9" w14:textId="763A6E2A" w:rsidR="000728E8" w:rsidRDefault="000728E8" w:rsidP="000F0BC0">
    <w:pPr>
      <w:pStyle w:val="Footer"/>
      <w:jc w:val="center"/>
    </w:pPr>
    <w:r>
      <w:rPr>
        <w:noProof/>
      </w:rPr>
      <w:t xml:space="preserve">Page </w:t>
    </w:r>
    <w:r w:rsidRPr="000F0BC0">
      <w:rPr>
        <w:b/>
        <w:bCs/>
        <w:noProof/>
      </w:rPr>
      <w:fldChar w:fldCharType="begin"/>
    </w:r>
    <w:r w:rsidRPr="000F0BC0">
      <w:rPr>
        <w:b/>
        <w:bCs/>
        <w:noProof/>
      </w:rPr>
      <w:instrText xml:space="preserve"> PAGE  \* Arabic  \* MERGEFORMAT </w:instrText>
    </w:r>
    <w:r w:rsidRPr="000F0BC0">
      <w:rPr>
        <w:b/>
        <w:bCs/>
        <w:noProof/>
      </w:rPr>
      <w:fldChar w:fldCharType="separate"/>
    </w:r>
    <w:r w:rsidRPr="000F0BC0">
      <w:rPr>
        <w:b/>
        <w:bCs/>
        <w:noProof/>
      </w:rPr>
      <w:t>1</w:t>
    </w:r>
    <w:r w:rsidRPr="000F0BC0">
      <w:rPr>
        <w:b/>
        <w:bCs/>
        <w:noProof/>
      </w:rPr>
      <w:fldChar w:fldCharType="end"/>
    </w:r>
    <w:r>
      <w:rPr>
        <w:noProof/>
      </w:rPr>
      <w:t xml:space="preserve"> of </w:t>
    </w:r>
    <w:r w:rsidRPr="000F0BC0">
      <w:rPr>
        <w:b/>
        <w:bCs/>
        <w:noProof/>
      </w:rPr>
      <w:fldChar w:fldCharType="begin"/>
    </w:r>
    <w:r w:rsidRPr="000F0BC0">
      <w:rPr>
        <w:b/>
        <w:bCs/>
        <w:noProof/>
      </w:rPr>
      <w:instrText xml:space="preserve"> NUMPAGES  \* Arabic  \* MERGEFORMAT </w:instrText>
    </w:r>
    <w:r w:rsidRPr="000F0BC0">
      <w:rPr>
        <w:b/>
        <w:bCs/>
        <w:noProof/>
      </w:rPr>
      <w:fldChar w:fldCharType="separate"/>
    </w:r>
    <w:r w:rsidRPr="000F0BC0">
      <w:rPr>
        <w:b/>
        <w:bCs/>
        <w:noProof/>
      </w:rPr>
      <w:t>2</w:t>
    </w:r>
    <w:r w:rsidRPr="000F0BC0">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BEAE3" w14:textId="77777777" w:rsidR="005F7355" w:rsidRDefault="005F7355" w:rsidP="00561035">
      <w:pPr>
        <w:spacing w:after="0" w:line="240" w:lineRule="auto"/>
      </w:pPr>
      <w:r>
        <w:separator/>
      </w:r>
    </w:p>
  </w:footnote>
  <w:footnote w:type="continuationSeparator" w:id="0">
    <w:p w14:paraId="01E6E0FA" w14:textId="77777777" w:rsidR="005F7355" w:rsidRDefault="005F7355" w:rsidP="0056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7414"/>
    <w:multiLevelType w:val="hybridMultilevel"/>
    <w:tmpl w:val="4482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D2A3B"/>
    <w:multiLevelType w:val="hybridMultilevel"/>
    <w:tmpl w:val="1848E70A"/>
    <w:lvl w:ilvl="0" w:tplc="58FE82F8">
      <w:start w:val="1"/>
      <w:numFmt w:val="decimal"/>
      <w:lvlText w:val="(%1)"/>
      <w:lvlJc w:val="left"/>
      <w:pPr>
        <w:ind w:left="720" w:hanging="360"/>
      </w:pPr>
      <w:rPr>
        <w:rFonts w:asciiTheme="minorHAnsi" w:eastAsiaTheme="minorHAnsi" w:hAnsiTheme="minorHAnsi" w:cstheme="minorBidi"/>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1D6F86"/>
    <w:multiLevelType w:val="hybridMultilevel"/>
    <w:tmpl w:val="FCE2F97A"/>
    <w:lvl w:ilvl="0" w:tplc="0C090001">
      <w:start w:val="1"/>
      <w:numFmt w:val="bullet"/>
      <w:lvlText w:val=""/>
      <w:lvlJc w:val="left"/>
      <w:pPr>
        <w:ind w:left="720" w:hanging="360"/>
      </w:pPr>
      <w:rPr>
        <w:rFonts w:ascii="Symbol" w:hAnsi="Symbol" w:hint="default"/>
      </w:rPr>
    </w:lvl>
    <w:lvl w:ilvl="1" w:tplc="45205224">
      <w:start w:val="1"/>
      <w:numFmt w:val="bullet"/>
      <w:pStyle w:val="Bullet-Indent-1"/>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266F58"/>
    <w:multiLevelType w:val="hybridMultilevel"/>
    <w:tmpl w:val="B9742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31D05"/>
    <w:multiLevelType w:val="hybridMultilevel"/>
    <w:tmpl w:val="DA06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92B47"/>
    <w:multiLevelType w:val="hybridMultilevel"/>
    <w:tmpl w:val="12E64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54086"/>
    <w:multiLevelType w:val="hybridMultilevel"/>
    <w:tmpl w:val="4850A448"/>
    <w:lvl w:ilvl="0" w:tplc="DB306D9A">
      <w:start w:val="1"/>
      <w:numFmt w:val="decimal"/>
      <w:pStyle w:val="Bullet-Number"/>
      <w:lvlText w:val="(%1)"/>
      <w:lvlJc w:val="left"/>
      <w:pPr>
        <w:ind w:left="720" w:hanging="360"/>
      </w:pPr>
      <w:rPr>
        <w:rFonts w:asciiTheme="minorHAnsi" w:eastAsiaTheme="minorHAnsi" w:hAnsiTheme="minorHAnsi" w:cstheme="minorBidi"/>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17EBF"/>
    <w:multiLevelType w:val="hybridMultilevel"/>
    <w:tmpl w:val="74B0F4EA"/>
    <w:lvl w:ilvl="0" w:tplc="0C090001">
      <w:start w:val="1"/>
      <w:numFmt w:val="bullet"/>
      <w:lvlText w:val=""/>
      <w:lvlJc w:val="left"/>
      <w:pPr>
        <w:ind w:left="720" w:hanging="360"/>
      </w:pPr>
      <w:rPr>
        <w:rFonts w:ascii="Symbol" w:hAnsi="Symbol" w:hint="default"/>
      </w:rPr>
    </w:lvl>
    <w:lvl w:ilvl="1" w:tplc="5880A3A8">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80285"/>
    <w:multiLevelType w:val="hybridMultilevel"/>
    <w:tmpl w:val="D212A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3A59AA"/>
    <w:multiLevelType w:val="hybridMultilevel"/>
    <w:tmpl w:val="27520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A7F89"/>
    <w:multiLevelType w:val="hybridMultilevel"/>
    <w:tmpl w:val="087A7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14F46"/>
    <w:multiLevelType w:val="hybridMultilevel"/>
    <w:tmpl w:val="F364E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07487E"/>
    <w:multiLevelType w:val="hybridMultilevel"/>
    <w:tmpl w:val="7FA4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43C29"/>
    <w:multiLevelType w:val="hybridMultilevel"/>
    <w:tmpl w:val="728E2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097E60"/>
    <w:multiLevelType w:val="hybridMultilevel"/>
    <w:tmpl w:val="105C1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390E0C"/>
    <w:multiLevelType w:val="multilevel"/>
    <w:tmpl w:val="0970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533BA"/>
    <w:multiLevelType w:val="hybridMultilevel"/>
    <w:tmpl w:val="1848E70A"/>
    <w:lvl w:ilvl="0" w:tplc="58FE82F8">
      <w:start w:val="1"/>
      <w:numFmt w:val="decimal"/>
      <w:lvlText w:val="(%1)"/>
      <w:lvlJc w:val="left"/>
      <w:pPr>
        <w:ind w:left="720" w:hanging="360"/>
      </w:pPr>
      <w:rPr>
        <w:rFonts w:asciiTheme="minorHAnsi" w:eastAsiaTheme="minorHAnsi" w:hAnsiTheme="minorHAnsi" w:cstheme="minorBidi"/>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86627E"/>
    <w:multiLevelType w:val="hybridMultilevel"/>
    <w:tmpl w:val="9CE6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72EBB"/>
    <w:multiLevelType w:val="hybridMultilevel"/>
    <w:tmpl w:val="F6F83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3C74A7"/>
    <w:multiLevelType w:val="hybridMultilevel"/>
    <w:tmpl w:val="2C46D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EB05BA"/>
    <w:multiLevelType w:val="hybridMultilevel"/>
    <w:tmpl w:val="D5407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9E3B98"/>
    <w:multiLevelType w:val="hybridMultilevel"/>
    <w:tmpl w:val="59EC4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F0CB9"/>
    <w:multiLevelType w:val="hybridMultilevel"/>
    <w:tmpl w:val="E0162B1E"/>
    <w:lvl w:ilvl="0" w:tplc="891C69E4">
      <w:start w:val="1"/>
      <w:numFmt w:val="bullet"/>
      <w:pStyle w:val="Bullet-Dis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8A7E5B"/>
    <w:multiLevelType w:val="hybridMultilevel"/>
    <w:tmpl w:val="81982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682ABC"/>
    <w:multiLevelType w:val="hybridMultilevel"/>
    <w:tmpl w:val="6B8C7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8B4400"/>
    <w:multiLevelType w:val="hybridMultilevel"/>
    <w:tmpl w:val="11F67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2"/>
  </w:num>
  <w:num w:numId="4">
    <w:abstractNumId w:val="3"/>
  </w:num>
  <w:num w:numId="5">
    <w:abstractNumId w:val="12"/>
  </w:num>
  <w:num w:numId="6">
    <w:abstractNumId w:val="7"/>
  </w:num>
  <w:num w:numId="7">
    <w:abstractNumId w:val="6"/>
  </w:num>
  <w:num w:numId="8">
    <w:abstractNumId w:val="16"/>
  </w:num>
  <w:num w:numId="9">
    <w:abstractNumId w:val="1"/>
  </w:num>
  <w:num w:numId="10">
    <w:abstractNumId w:val="0"/>
  </w:num>
  <w:num w:numId="11">
    <w:abstractNumId w:val="8"/>
  </w:num>
  <w:num w:numId="12">
    <w:abstractNumId w:val="21"/>
  </w:num>
  <w:num w:numId="13">
    <w:abstractNumId w:val="10"/>
  </w:num>
  <w:num w:numId="14">
    <w:abstractNumId w:val="2"/>
  </w:num>
  <w:num w:numId="15">
    <w:abstractNumId w:val="5"/>
  </w:num>
  <w:num w:numId="16">
    <w:abstractNumId w:val="11"/>
  </w:num>
  <w:num w:numId="17">
    <w:abstractNumId w:val="9"/>
  </w:num>
  <w:num w:numId="18">
    <w:abstractNumId w:val="13"/>
  </w:num>
  <w:num w:numId="19">
    <w:abstractNumId w:val="20"/>
  </w:num>
  <w:num w:numId="20">
    <w:abstractNumId w:val="24"/>
  </w:num>
  <w:num w:numId="21">
    <w:abstractNumId w:val="18"/>
  </w:num>
  <w:num w:numId="22">
    <w:abstractNumId w:val="23"/>
  </w:num>
  <w:num w:numId="23">
    <w:abstractNumId w:val="25"/>
  </w:num>
  <w:num w:numId="24">
    <w:abstractNumId w:val="14"/>
  </w:num>
  <w:num w:numId="25">
    <w:abstractNumId w:val="19"/>
  </w:num>
  <w:num w:numId="2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7C"/>
    <w:rsid w:val="000028DE"/>
    <w:rsid w:val="000141E1"/>
    <w:rsid w:val="00024CCB"/>
    <w:rsid w:val="00026451"/>
    <w:rsid w:val="00044E32"/>
    <w:rsid w:val="00044F1A"/>
    <w:rsid w:val="00057C7C"/>
    <w:rsid w:val="0006082C"/>
    <w:rsid w:val="0006386E"/>
    <w:rsid w:val="000728E8"/>
    <w:rsid w:val="000743DB"/>
    <w:rsid w:val="0009598C"/>
    <w:rsid w:val="000B43F8"/>
    <w:rsid w:val="000C7FD9"/>
    <w:rsid w:val="000D43AE"/>
    <w:rsid w:val="000D7E8C"/>
    <w:rsid w:val="000E381B"/>
    <w:rsid w:val="000E399E"/>
    <w:rsid w:val="000E6E44"/>
    <w:rsid w:val="000F0BC0"/>
    <w:rsid w:val="000F646D"/>
    <w:rsid w:val="000F666B"/>
    <w:rsid w:val="000F733D"/>
    <w:rsid w:val="001061FB"/>
    <w:rsid w:val="00117C5E"/>
    <w:rsid w:val="00127F2B"/>
    <w:rsid w:val="00142EF0"/>
    <w:rsid w:val="00154B1E"/>
    <w:rsid w:val="00164041"/>
    <w:rsid w:val="001711EB"/>
    <w:rsid w:val="00176534"/>
    <w:rsid w:val="00184BDF"/>
    <w:rsid w:val="001A22D0"/>
    <w:rsid w:val="001B32E1"/>
    <w:rsid w:val="001B7F38"/>
    <w:rsid w:val="001C4030"/>
    <w:rsid w:val="001C7752"/>
    <w:rsid w:val="001D337E"/>
    <w:rsid w:val="001D5DCB"/>
    <w:rsid w:val="001F4208"/>
    <w:rsid w:val="00201B17"/>
    <w:rsid w:val="00205791"/>
    <w:rsid w:val="002133F4"/>
    <w:rsid w:val="002138BD"/>
    <w:rsid w:val="00220A6D"/>
    <w:rsid w:val="002247D5"/>
    <w:rsid w:val="002279B6"/>
    <w:rsid w:val="00231972"/>
    <w:rsid w:val="00240533"/>
    <w:rsid w:val="00255482"/>
    <w:rsid w:val="002565F8"/>
    <w:rsid w:val="0027207C"/>
    <w:rsid w:val="00274B5D"/>
    <w:rsid w:val="00285B1D"/>
    <w:rsid w:val="0029070B"/>
    <w:rsid w:val="00291CAF"/>
    <w:rsid w:val="00296478"/>
    <w:rsid w:val="002A3136"/>
    <w:rsid w:val="002B75CF"/>
    <w:rsid w:val="002E67A4"/>
    <w:rsid w:val="00303CDC"/>
    <w:rsid w:val="00303FD6"/>
    <w:rsid w:val="00316EAF"/>
    <w:rsid w:val="00326422"/>
    <w:rsid w:val="00327056"/>
    <w:rsid w:val="003278F1"/>
    <w:rsid w:val="00330221"/>
    <w:rsid w:val="003510D5"/>
    <w:rsid w:val="00357942"/>
    <w:rsid w:val="00361517"/>
    <w:rsid w:val="0037066B"/>
    <w:rsid w:val="0037269C"/>
    <w:rsid w:val="00377003"/>
    <w:rsid w:val="00385468"/>
    <w:rsid w:val="00385495"/>
    <w:rsid w:val="00391E6F"/>
    <w:rsid w:val="00392CC7"/>
    <w:rsid w:val="003A1A79"/>
    <w:rsid w:val="003A1C30"/>
    <w:rsid w:val="003A36AF"/>
    <w:rsid w:val="003A3825"/>
    <w:rsid w:val="003B3185"/>
    <w:rsid w:val="003B361D"/>
    <w:rsid w:val="003B5314"/>
    <w:rsid w:val="003C12D3"/>
    <w:rsid w:val="003D5362"/>
    <w:rsid w:val="003E329A"/>
    <w:rsid w:val="003E4074"/>
    <w:rsid w:val="003F3E70"/>
    <w:rsid w:val="003F4408"/>
    <w:rsid w:val="004079E7"/>
    <w:rsid w:val="00416FFC"/>
    <w:rsid w:val="00425EF7"/>
    <w:rsid w:val="004325B4"/>
    <w:rsid w:val="00462DA3"/>
    <w:rsid w:val="00471260"/>
    <w:rsid w:val="004859D2"/>
    <w:rsid w:val="0049612C"/>
    <w:rsid w:val="00496B26"/>
    <w:rsid w:val="004A0CFE"/>
    <w:rsid w:val="004A33D2"/>
    <w:rsid w:val="004A52EF"/>
    <w:rsid w:val="004A7D59"/>
    <w:rsid w:val="004C0114"/>
    <w:rsid w:val="004D385D"/>
    <w:rsid w:val="004D42A0"/>
    <w:rsid w:val="004E2BC9"/>
    <w:rsid w:val="004E338C"/>
    <w:rsid w:val="004E73DC"/>
    <w:rsid w:val="004F6CA9"/>
    <w:rsid w:val="0051788F"/>
    <w:rsid w:val="005239C0"/>
    <w:rsid w:val="00550E8A"/>
    <w:rsid w:val="00561035"/>
    <w:rsid w:val="0056163C"/>
    <w:rsid w:val="00567FCE"/>
    <w:rsid w:val="00590D54"/>
    <w:rsid w:val="005B31A2"/>
    <w:rsid w:val="005C5C49"/>
    <w:rsid w:val="005D0F7F"/>
    <w:rsid w:val="005D296D"/>
    <w:rsid w:val="005E41B6"/>
    <w:rsid w:val="005F3997"/>
    <w:rsid w:val="005F5D56"/>
    <w:rsid w:val="005F7355"/>
    <w:rsid w:val="006254C7"/>
    <w:rsid w:val="00634867"/>
    <w:rsid w:val="00640B00"/>
    <w:rsid w:val="00651D6C"/>
    <w:rsid w:val="006536B8"/>
    <w:rsid w:val="0065675F"/>
    <w:rsid w:val="00691127"/>
    <w:rsid w:val="006A1CE6"/>
    <w:rsid w:val="006B5A29"/>
    <w:rsid w:val="006B64CE"/>
    <w:rsid w:val="006C0044"/>
    <w:rsid w:val="006C618D"/>
    <w:rsid w:val="006D7061"/>
    <w:rsid w:val="006E3FDA"/>
    <w:rsid w:val="00707658"/>
    <w:rsid w:val="007217CD"/>
    <w:rsid w:val="00732B71"/>
    <w:rsid w:val="0073356A"/>
    <w:rsid w:val="00734F87"/>
    <w:rsid w:val="00740089"/>
    <w:rsid w:val="0075401D"/>
    <w:rsid w:val="00755BCD"/>
    <w:rsid w:val="007653EA"/>
    <w:rsid w:val="007730E5"/>
    <w:rsid w:val="007833B7"/>
    <w:rsid w:val="00786D6E"/>
    <w:rsid w:val="007A59A8"/>
    <w:rsid w:val="007B2795"/>
    <w:rsid w:val="007C5C95"/>
    <w:rsid w:val="007D2D2E"/>
    <w:rsid w:val="007D4068"/>
    <w:rsid w:val="007F3702"/>
    <w:rsid w:val="007F6EEC"/>
    <w:rsid w:val="008012BD"/>
    <w:rsid w:val="00811C80"/>
    <w:rsid w:val="008150C2"/>
    <w:rsid w:val="00817753"/>
    <w:rsid w:val="008410C2"/>
    <w:rsid w:val="00855E83"/>
    <w:rsid w:val="008B0A84"/>
    <w:rsid w:val="008B2200"/>
    <w:rsid w:val="008C2A39"/>
    <w:rsid w:val="008D669D"/>
    <w:rsid w:val="00924A4F"/>
    <w:rsid w:val="00950228"/>
    <w:rsid w:val="0095317C"/>
    <w:rsid w:val="00955CBC"/>
    <w:rsid w:val="00964564"/>
    <w:rsid w:val="00984DE9"/>
    <w:rsid w:val="0099301A"/>
    <w:rsid w:val="00996388"/>
    <w:rsid w:val="009979B7"/>
    <w:rsid w:val="009A5C83"/>
    <w:rsid w:val="009B1749"/>
    <w:rsid w:val="009C0880"/>
    <w:rsid w:val="009C42DA"/>
    <w:rsid w:val="009C551A"/>
    <w:rsid w:val="009E2FF5"/>
    <w:rsid w:val="009E5616"/>
    <w:rsid w:val="009E5E2D"/>
    <w:rsid w:val="009F2A54"/>
    <w:rsid w:val="00A10A4E"/>
    <w:rsid w:val="00A15D83"/>
    <w:rsid w:val="00A2246B"/>
    <w:rsid w:val="00A43455"/>
    <w:rsid w:val="00A44B45"/>
    <w:rsid w:val="00A648D0"/>
    <w:rsid w:val="00A6606A"/>
    <w:rsid w:val="00A71A51"/>
    <w:rsid w:val="00AA11AA"/>
    <w:rsid w:val="00AA4154"/>
    <w:rsid w:val="00AA44CD"/>
    <w:rsid w:val="00AD4F74"/>
    <w:rsid w:val="00AE72EE"/>
    <w:rsid w:val="00AE7FF7"/>
    <w:rsid w:val="00AF070B"/>
    <w:rsid w:val="00AF1FCD"/>
    <w:rsid w:val="00AF2652"/>
    <w:rsid w:val="00AF4978"/>
    <w:rsid w:val="00B07E78"/>
    <w:rsid w:val="00B113B8"/>
    <w:rsid w:val="00B12F2C"/>
    <w:rsid w:val="00B17E97"/>
    <w:rsid w:val="00B24C8D"/>
    <w:rsid w:val="00B3357E"/>
    <w:rsid w:val="00B3578D"/>
    <w:rsid w:val="00B55FA2"/>
    <w:rsid w:val="00B72CF2"/>
    <w:rsid w:val="00BB10BE"/>
    <w:rsid w:val="00BB44E5"/>
    <w:rsid w:val="00BB49E6"/>
    <w:rsid w:val="00BE244C"/>
    <w:rsid w:val="00BF53CC"/>
    <w:rsid w:val="00BF7218"/>
    <w:rsid w:val="00C03BD4"/>
    <w:rsid w:val="00C049DC"/>
    <w:rsid w:val="00C4184C"/>
    <w:rsid w:val="00C42CB0"/>
    <w:rsid w:val="00C64906"/>
    <w:rsid w:val="00C80478"/>
    <w:rsid w:val="00C854F6"/>
    <w:rsid w:val="00C9483D"/>
    <w:rsid w:val="00CA523D"/>
    <w:rsid w:val="00CB1933"/>
    <w:rsid w:val="00CC0F71"/>
    <w:rsid w:val="00CD5CE4"/>
    <w:rsid w:val="00CE76CB"/>
    <w:rsid w:val="00D04ED2"/>
    <w:rsid w:val="00D06655"/>
    <w:rsid w:val="00D0763F"/>
    <w:rsid w:val="00D13579"/>
    <w:rsid w:val="00D33BAA"/>
    <w:rsid w:val="00D402CF"/>
    <w:rsid w:val="00D4261E"/>
    <w:rsid w:val="00D46249"/>
    <w:rsid w:val="00D70B8F"/>
    <w:rsid w:val="00DA5688"/>
    <w:rsid w:val="00DA774B"/>
    <w:rsid w:val="00DB0A95"/>
    <w:rsid w:val="00DB1D7E"/>
    <w:rsid w:val="00DC5123"/>
    <w:rsid w:val="00DD1939"/>
    <w:rsid w:val="00DD1DDC"/>
    <w:rsid w:val="00DF17D5"/>
    <w:rsid w:val="00E0285E"/>
    <w:rsid w:val="00E07758"/>
    <w:rsid w:val="00E14BBF"/>
    <w:rsid w:val="00E402D6"/>
    <w:rsid w:val="00E418F4"/>
    <w:rsid w:val="00E509C5"/>
    <w:rsid w:val="00E67D40"/>
    <w:rsid w:val="00E92BB1"/>
    <w:rsid w:val="00EA2156"/>
    <w:rsid w:val="00EB36BE"/>
    <w:rsid w:val="00EC04B7"/>
    <w:rsid w:val="00ED44E8"/>
    <w:rsid w:val="00EE32B2"/>
    <w:rsid w:val="00EF13A1"/>
    <w:rsid w:val="00F01C9D"/>
    <w:rsid w:val="00F266C6"/>
    <w:rsid w:val="00F31309"/>
    <w:rsid w:val="00F35E6C"/>
    <w:rsid w:val="00F506D3"/>
    <w:rsid w:val="00F55C09"/>
    <w:rsid w:val="00F60202"/>
    <w:rsid w:val="00F76F34"/>
    <w:rsid w:val="00F7713C"/>
    <w:rsid w:val="00F83878"/>
    <w:rsid w:val="00F86EB2"/>
    <w:rsid w:val="00F94341"/>
    <w:rsid w:val="00F97481"/>
    <w:rsid w:val="00FA5947"/>
    <w:rsid w:val="00FB047C"/>
    <w:rsid w:val="00FB068A"/>
    <w:rsid w:val="00FB7943"/>
    <w:rsid w:val="00FC7104"/>
    <w:rsid w:val="00FC7545"/>
    <w:rsid w:val="00FD3BE7"/>
    <w:rsid w:val="00FE04EE"/>
    <w:rsid w:val="00FE188B"/>
    <w:rsid w:val="00FF1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3B1A"/>
  <w15:chartTrackingRefBased/>
  <w15:docId w15:val="{CE740409-55E7-40A4-87A9-C3806894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0728E8"/>
    <w:pPr>
      <w:outlineLvl w:val="0"/>
    </w:pPr>
    <w:rPr>
      <w:b/>
      <w:bCs/>
    </w:rPr>
  </w:style>
  <w:style w:type="paragraph" w:styleId="Heading2">
    <w:name w:val="heading 2"/>
    <w:basedOn w:val="Normal"/>
    <w:next w:val="Normal"/>
    <w:link w:val="Heading2Char"/>
    <w:uiPriority w:val="9"/>
    <w:unhideWhenUsed/>
    <w:qFormat/>
    <w:rsid w:val="004325B4"/>
    <w:pPr>
      <w:spacing w:before="480" w:line="240" w:lineRule="auto"/>
      <w:outlineLvl w:val="1"/>
    </w:pPr>
    <w:rPr>
      <w:rFonts w:ascii="Arial" w:hAnsi="Arial" w:cs="Arial"/>
      <w:b/>
      <w:bCs/>
      <w:sz w:val="36"/>
      <w:szCs w:val="36"/>
    </w:rPr>
  </w:style>
  <w:style w:type="paragraph" w:styleId="Heading3">
    <w:name w:val="heading 3"/>
    <w:basedOn w:val="Normal"/>
    <w:next w:val="Normal"/>
    <w:link w:val="Heading3Char"/>
    <w:uiPriority w:val="9"/>
    <w:unhideWhenUsed/>
    <w:qFormat/>
    <w:rsid w:val="0006082C"/>
    <w:pPr>
      <w:keepNext/>
      <w:keepLines/>
      <w:spacing w:before="240" w:after="120" w:line="240" w:lineRule="auto"/>
      <w:outlineLvl w:val="2"/>
    </w:pPr>
    <w:rPr>
      <w:rFonts w:asciiTheme="majorHAnsi" w:eastAsiaTheme="majorEastAsia" w:hAnsiTheme="majorHAnsi" w:cstheme="majorHAnsi"/>
      <w:b/>
      <w:bCs/>
      <w:color w:val="404040" w:themeColor="text1" w:themeTint="BF"/>
      <w:sz w:val="36"/>
      <w:szCs w:val="36"/>
    </w:rPr>
  </w:style>
  <w:style w:type="paragraph" w:styleId="Heading4">
    <w:name w:val="heading 4"/>
    <w:basedOn w:val="Normal"/>
    <w:next w:val="Normal"/>
    <w:link w:val="Heading4Char"/>
    <w:uiPriority w:val="9"/>
    <w:unhideWhenUsed/>
    <w:qFormat/>
    <w:rsid w:val="008D669D"/>
    <w:pPr>
      <w:keepNext/>
      <w:keepLines/>
      <w:spacing w:before="240" w:after="120" w:line="240" w:lineRule="auto"/>
      <w:outlineLvl w:val="3"/>
    </w:pPr>
    <w:rPr>
      <w:rFonts w:ascii="Arial Nova" w:eastAsiaTheme="majorEastAsia" w:hAnsi="Arial Nova" w:cstheme="majorHAnsi"/>
      <w:b/>
      <w:bCs/>
      <w:color w:val="000000" w:themeColor="text1"/>
      <w:sz w:val="26"/>
      <w:szCs w:val="26"/>
    </w:rPr>
  </w:style>
  <w:style w:type="paragraph" w:styleId="Heading5">
    <w:name w:val="heading 5"/>
    <w:basedOn w:val="Normal"/>
    <w:next w:val="Normal"/>
    <w:link w:val="Heading5Char"/>
    <w:uiPriority w:val="9"/>
    <w:unhideWhenUsed/>
    <w:rsid w:val="004E2B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61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1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28E8"/>
    <w:rPr>
      <w:rFonts w:asciiTheme="majorHAnsi" w:eastAsiaTheme="majorEastAsia" w:hAnsiTheme="majorHAnsi" w:cstheme="majorBidi"/>
      <w:b/>
      <w:bCs/>
      <w:spacing w:val="-10"/>
      <w:kern w:val="28"/>
      <w:sz w:val="56"/>
      <w:szCs w:val="56"/>
    </w:rPr>
  </w:style>
  <w:style w:type="character" w:customStyle="1" w:styleId="Heading2Char">
    <w:name w:val="Heading 2 Char"/>
    <w:basedOn w:val="DefaultParagraphFont"/>
    <w:link w:val="Heading2"/>
    <w:uiPriority w:val="9"/>
    <w:rsid w:val="004325B4"/>
    <w:rPr>
      <w:rFonts w:ascii="Arial" w:hAnsi="Arial" w:cs="Arial"/>
      <w:b/>
      <w:bCs/>
      <w:sz w:val="36"/>
      <w:szCs w:val="36"/>
    </w:rPr>
  </w:style>
  <w:style w:type="character" w:customStyle="1" w:styleId="Heading3Char">
    <w:name w:val="Heading 3 Char"/>
    <w:basedOn w:val="DefaultParagraphFont"/>
    <w:link w:val="Heading3"/>
    <w:uiPriority w:val="9"/>
    <w:rsid w:val="0006082C"/>
    <w:rPr>
      <w:rFonts w:asciiTheme="majorHAnsi" w:eastAsiaTheme="majorEastAsia" w:hAnsiTheme="majorHAnsi" w:cstheme="majorHAnsi"/>
      <w:b/>
      <w:bCs/>
      <w:color w:val="404040" w:themeColor="text1" w:themeTint="BF"/>
      <w:sz w:val="36"/>
      <w:szCs w:val="36"/>
    </w:rPr>
  </w:style>
  <w:style w:type="character" w:customStyle="1" w:styleId="Heading4Char">
    <w:name w:val="Heading 4 Char"/>
    <w:basedOn w:val="DefaultParagraphFont"/>
    <w:link w:val="Heading4"/>
    <w:uiPriority w:val="9"/>
    <w:rsid w:val="008D669D"/>
    <w:rPr>
      <w:rFonts w:ascii="Arial Nova" w:eastAsiaTheme="majorEastAsia" w:hAnsi="Arial Nova" w:cstheme="majorHAnsi"/>
      <w:b/>
      <w:bCs/>
      <w:color w:val="000000" w:themeColor="text1"/>
      <w:sz w:val="26"/>
      <w:szCs w:val="26"/>
    </w:rPr>
  </w:style>
  <w:style w:type="paragraph" w:customStyle="1" w:styleId="Body2">
    <w:name w:val="Body 2"/>
    <w:basedOn w:val="Title"/>
    <w:link w:val="Body2Char"/>
    <w:uiPriority w:val="99"/>
    <w:rsid w:val="001061FB"/>
    <w:pPr>
      <w:suppressAutoHyphens/>
      <w:autoSpaceDE w:val="0"/>
      <w:autoSpaceDN w:val="0"/>
      <w:adjustRightInd w:val="0"/>
      <w:spacing w:line="288" w:lineRule="auto"/>
      <w:contextualSpacing w:val="0"/>
      <w:textAlignment w:val="center"/>
    </w:pPr>
    <w:rPr>
      <w:rFonts w:ascii="Stratos  SemiLight" w:eastAsiaTheme="minorHAnsi" w:hAnsi="Stratos  SemiLight" w:cs="Stratos  SemiLight"/>
      <w:color w:val="000000"/>
      <w:spacing w:val="0"/>
      <w:kern w:val="0"/>
      <w:sz w:val="24"/>
      <w:szCs w:val="24"/>
      <w:lang w:val="en-US"/>
    </w:rPr>
  </w:style>
  <w:style w:type="character" w:customStyle="1" w:styleId="Body2Char">
    <w:name w:val="Body 2 Char"/>
    <w:basedOn w:val="TitleChar"/>
    <w:link w:val="Body2"/>
    <w:uiPriority w:val="99"/>
    <w:rsid w:val="000E399E"/>
    <w:rPr>
      <w:rFonts w:ascii="Stratos  SemiLight" w:eastAsiaTheme="majorEastAsia" w:hAnsi="Stratos  SemiLight" w:cs="Stratos  SemiLight"/>
      <w:color w:val="000000"/>
      <w:spacing w:val="-10"/>
      <w:kern w:val="28"/>
      <w:sz w:val="24"/>
      <w:szCs w:val="24"/>
      <w:lang w:val="en-US"/>
    </w:rPr>
  </w:style>
  <w:style w:type="paragraph" w:styleId="ListParagraph">
    <w:name w:val="List Paragraph"/>
    <w:basedOn w:val="Normal"/>
    <w:link w:val="ListParagraphChar"/>
    <w:uiPriority w:val="34"/>
    <w:qFormat/>
    <w:rsid w:val="00B55FA2"/>
    <w:pPr>
      <w:ind w:left="720"/>
      <w:contextualSpacing/>
    </w:pPr>
  </w:style>
  <w:style w:type="character" w:customStyle="1" w:styleId="ListParagraphChar">
    <w:name w:val="List Paragraph Char"/>
    <w:basedOn w:val="DefaultParagraphFont"/>
    <w:link w:val="ListParagraph"/>
    <w:uiPriority w:val="34"/>
    <w:rsid w:val="000E399E"/>
  </w:style>
  <w:style w:type="paragraph" w:customStyle="1" w:styleId="Heading">
    <w:name w:val="Heading"/>
    <w:basedOn w:val="Title"/>
    <w:uiPriority w:val="99"/>
    <w:rsid w:val="00201B17"/>
    <w:pPr>
      <w:suppressAutoHyphens/>
      <w:autoSpaceDE w:val="0"/>
      <w:autoSpaceDN w:val="0"/>
      <w:adjustRightInd w:val="0"/>
      <w:spacing w:line="288" w:lineRule="auto"/>
      <w:contextualSpacing w:val="0"/>
      <w:textAlignment w:val="center"/>
    </w:pPr>
    <w:rPr>
      <w:rFonts w:ascii="Chelsea Market Pro" w:eastAsiaTheme="minorHAnsi" w:hAnsi="Chelsea Market Pro" w:cs="Chelsea Market Pro"/>
      <w:color w:val="000000"/>
      <w:spacing w:val="0"/>
      <w:kern w:val="0"/>
      <w:sz w:val="40"/>
      <w:szCs w:val="40"/>
      <w:lang w:val="en-US"/>
    </w:rPr>
  </w:style>
  <w:style w:type="paragraph" w:customStyle="1" w:styleId="ParagraphStyle3">
    <w:name w:val="Paragraph Style 3"/>
    <w:basedOn w:val="Body2"/>
    <w:link w:val="ParagraphStyle3Char"/>
    <w:uiPriority w:val="99"/>
    <w:rsid w:val="0065675F"/>
    <w:pPr>
      <w:spacing w:line="300" w:lineRule="atLeast"/>
    </w:pPr>
    <w:rPr>
      <w:rFonts w:ascii="HelveticaNeueLT Std" w:hAnsi="HelveticaNeueLT Std" w:cs="HelveticaNeueLT Std"/>
    </w:rPr>
  </w:style>
  <w:style w:type="character" w:customStyle="1" w:styleId="ParagraphStyle3Char">
    <w:name w:val="Paragraph Style 3 Char"/>
    <w:basedOn w:val="Body2Char"/>
    <w:link w:val="ParagraphStyle3"/>
    <w:uiPriority w:val="99"/>
    <w:rsid w:val="000E399E"/>
    <w:rPr>
      <w:rFonts w:ascii="HelveticaNeueLT Std" w:eastAsiaTheme="majorEastAsia" w:hAnsi="HelveticaNeueLT Std" w:cs="HelveticaNeueLT Std"/>
      <w:color w:val="000000"/>
      <w:spacing w:val="-10"/>
      <w:kern w:val="28"/>
      <w:sz w:val="24"/>
      <w:szCs w:val="24"/>
      <w:lang w:val="en-US"/>
    </w:rPr>
  </w:style>
  <w:style w:type="paragraph" w:styleId="Footer">
    <w:name w:val="footer"/>
    <w:basedOn w:val="Normal"/>
    <w:link w:val="FooterChar"/>
    <w:uiPriority w:val="99"/>
    <w:unhideWhenUsed/>
    <w:rsid w:val="00590D54"/>
    <w:pPr>
      <w:tabs>
        <w:tab w:val="center" w:pos="4680"/>
        <w:tab w:val="right" w:pos="9360"/>
      </w:tabs>
      <w:spacing w:after="0" w:line="240" w:lineRule="auto"/>
    </w:pPr>
    <w:rPr>
      <w:rFonts w:eastAsiaTheme="minorEastAsia" w:cs="Times New Roman"/>
      <w:sz w:val="25"/>
      <w:lang w:val="en-US"/>
    </w:rPr>
  </w:style>
  <w:style w:type="character" w:customStyle="1" w:styleId="FooterChar">
    <w:name w:val="Footer Char"/>
    <w:basedOn w:val="DefaultParagraphFont"/>
    <w:link w:val="Footer"/>
    <w:uiPriority w:val="99"/>
    <w:rsid w:val="00590D54"/>
    <w:rPr>
      <w:rFonts w:eastAsiaTheme="minorEastAsia" w:cs="Times New Roman"/>
      <w:sz w:val="25"/>
      <w:lang w:val="en-US"/>
    </w:rPr>
  </w:style>
  <w:style w:type="character" w:styleId="IntenseReference">
    <w:name w:val="Intense Reference"/>
    <w:basedOn w:val="DefaultParagraphFont"/>
    <w:uiPriority w:val="32"/>
    <w:qFormat/>
    <w:rsid w:val="00F31309"/>
    <w:rPr>
      <w:b/>
      <w:bCs/>
      <w:smallCaps/>
      <w:color w:val="4472C4" w:themeColor="accent1"/>
      <w:spacing w:val="5"/>
    </w:rPr>
  </w:style>
  <w:style w:type="paragraph" w:styleId="BalloonText">
    <w:name w:val="Balloon Text"/>
    <w:basedOn w:val="Normal"/>
    <w:link w:val="BalloonTextChar"/>
    <w:uiPriority w:val="99"/>
    <w:semiHidden/>
    <w:unhideWhenUsed/>
    <w:rsid w:val="00496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26"/>
    <w:rPr>
      <w:rFonts w:ascii="Segoe UI" w:hAnsi="Segoe UI" w:cs="Segoe UI"/>
      <w:sz w:val="18"/>
      <w:szCs w:val="18"/>
    </w:rPr>
  </w:style>
  <w:style w:type="paragraph" w:customStyle="1" w:styleId="BasicParagraph">
    <w:name w:val="[Basic Paragraph]"/>
    <w:basedOn w:val="Normal"/>
    <w:link w:val="BasicParagraphChar"/>
    <w:uiPriority w:val="99"/>
    <w:rsid w:val="00291CA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BasicParagraphChar">
    <w:name w:val="[Basic Paragraph] Char"/>
    <w:basedOn w:val="DefaultParagraphFont"/>
    <w:link w:val="BasicParagraph"/>
    <w:uiPriority w:val="99"/>
    <w:rsid w:val="000F0BC0"/>
    <w:rPr>
      <w:rFonts w:ascii="Minion Pro" w:hAnsi="Minion Pro" w:cs="Minion Pro"/>
      <w:color w:val="000000"/>
      <w:sz w:val="24"/>
      <w:szCs w:val="24"/>
      <w:lang w:val="en-US"/>
    </w:rPr>
  </w:style>
  <w:style w:type="character" w:styleId="Hyperlink">
    <w:name w:val="Hyperlink"/>
    <w:basedOn w:val="DefaultParagraphFont"/>
    <w:uiPriority w:val="99"/>
    <w:unhideWhenUsed/>
    <w:rsid w:val="00D402CF"/>
    <w:rPr>
      <w:color w:val="0000FF"/>
      <w:u w:val="single"/>
    </w:rPr>
  </w:style>
  <w:style w:type="character" w:customStyle="1" w:styleId="UnresolvedMention1">
    <w:name w:val="Unresolved Mention1"/>
    <w:basedOn w:val="DefaultParagraphFont"/>
    <w:uiPriority w:val="99"/>
    <w:semiHidden/>
    <w:unhideWhenUsed/>
    <w:rsid w:val="00D402CF"/>
    <w:rPr>
      <w:color w:val="605E5C"/>
      <w:shd w:val="clear" w:color="auto" w:fill="E1DFDD"/>
    </w:rPr>
  </w:style>
  <w:style w:type="character" w:styleId="CommentReference">
    <w:name w:val="annotation reference"/>
    <w:basedOn w:val="DefaultParagraphFont"/>
    <w:uiPriority w:val="99"/>
    <w:semiHidden/>
    <w:unhideWhenUsed/>
    <w:rsid w:val="00D70B8F"/>
    <w:rPr>
      <w:sz w:val="16"/>
      <w:szCs w:val="16"/>
    </w:rPr>
  </w:style>
  <w:style w:type="paragraph" w:styleId="CommentText">
    <w:name w:val="annotation text"/>
    <w:basedOn w:val="Normal"/>
    <w:link w:val="CommentTextChar"/>
    <w:uiPriority w:val="99"/>
    <w:semiHidden/>
    <w:unhideWhenUsed/>
    <w:rsid w:val="00D70B8F"/>
    <w:pPr>
      <w:spacing w:line="240" w:lineRule="auto"/>
    </w:pPr>
    <w:rPr>
      <w:sz w:val="20"/>
      <w:szCs w:val="20"/>
    </w:rPr>
  </w:style>
  <w:style w:type="character" w:customStyle="1" w:styleId="CommentTextChar">
    <w:name w:val="Comment Text Char"/>
    <w:basedOn w:val="DefaultParagraphFont"/>
    <w:link w:val="CommentText"/>
    <w:uiPriority w:val="99"/>
    <w:semiHidden/>
    <w:rsid w:val="00D70B8F"/>
    <w:rPr>
      <w:sz w:val="20"/>
      <w:szCs w:val="20"/>
    </w:rPr>
  </w:style>
  <w:style w:type="paragraph" w:styleId="CommentSubject">
    <w:name w:val="annotation subject"/>
    <w:basedOn w:val="CommentText"/>
    <w:next w:val="CommentText"/>
    <w:link w:val="CommentSubjectChar"/>
    <w:uiPriority w:val="99"/>
    <w:semiHidden/>
    <w:unhideWhenUsed/>
    <w:rsid w:val="009A5C83"/>
    <w:rPr>
      <w:bCs/>
      <w:sz w:val="25"/>
    </w:rPr>
  </w:style>
  <w:style w:type="character" w:customStyle="1" w:styleId="CommentSubjectChar">
    <w:name w:val="Comment Subject Char"/>
    <w:basedOn w:val="CommentTextChar"/>
    <w:link w:val="CommentSubject"/>
    <w:uiPriority w:val="99"/>
    <w:semiHidden/>
    <w:rsid w:val="009A5C83"/>
    <w:rPr>
      <w:bCs/>
      <w:sz w:val="25"/>
      <w:szCs w:val="20"/>
    </w:rPr>
  </w:style>
  <w:style w:type="character" w:styleId="UnresolvedMention">
    <w:name w:val="Unresolved Mention"/>
    <w:basedOn w:val="DefaultParagraphFont"/>
    <w:uiPriority w:val="99"/>
    <w:semiHidden/>
    <w:unhideWhenUsed/>
    <w:rsid w:val="00FA5947"/>
    <w:rPr>
      <w:color w:val="605E5C"/>
      <w:shd w:val="clear" w:color="auto" w:fill="E1DFDD"/>
    </w:rPr>
  </w:style>
  <w:style w:type="paragraph" w:styleId="TOC1">
    <w:name w:val="toc 1"/>
    <w:basedOn w:val="Normal"/>
    <w:next w:val="Normal"/>
    <w:autoRedefine/>
    <w:uiPriority w:val="39"/>
    <w:unhideWhenUsed/>
    <w:rsid w:val="009A5C83"/>
    <w:pPr>
      <w:tabs>
        <w:tab w:val="right" w:pos="7513"/>
      </w:tabs>
      <w:spacing w:after="100"/>
    </w:pPr>
    <w:rPr>
      <w:bCs/>
      <w:noProof/>
      <w:color w:val="000000" w:themeColor="text1"/>
      <w:sz w:val="26"/>
      <w:szCs w:val="26"/>
    </w:rPr>
  </w:style>
  <w:style w:type="paragraph" w:customStyle="1" w:styleId="TOC">
    <w:name w:val="TOC"/>
    <w:next w:val="Normal"/>
    <w:link w:val="TOCChar"/>
    <w:qFormat/>
    <w:rsid w:val="000F0BC0"/>
    <w:rPr>
      <w:rFonts w:ascii="Arial" w:hAnsi="Arial" w:cs="Arial"/>
      <w:b/>
      <w:bCs/>
      <w:color w:val="000000" w:themeColor="text1"/>
      <w:sz w:val="36"/>
      <w:szCs w:val="36"/>
    </w:rPr>
  </w:style>
  <w:style w:type="character" w:customStyle="1" w:styleId="TOCChar">
    <w:name w:val="TOC Char"/>
    <w:basedOn w:val="TitleChar"/>
    <w:link w:val="TOC"/>
    <w:rsid w:val="000F0BC0"/>
    <w:rPr>
      <w:rFonts w:ascii="Arial" w:eastAsiaTheme="majorEastAsia" w:hAnsi="Arial" w:cs="Arial"/>
      <w:b/>
      <w:bCs/>
      <w:color w:val="000000" w:themeColor="text1"/>
      <w:spacing w:val="-10"/>
      <w:kern w:val="28"/>
      <w:sz w:val="36"/>
      <w:szCs w:val="36"/>
    </w:rPr>
  </w:style>
  <w:style w:type="paragraph" w:customStyle="1" w:styleId="Body-Text">
    <w:name w:val="Body-Text"/>
    <w:link w:val="Body-TextChar"/>
    <w:qFormat/>
    <w:rsid w:val="000E399E"/>
    <w:pPr>
      <w:tabs>
        <w:tab w:val="left" w:pos="454"/>
      </w:tabs>
      <w:suppressAutoHyphens/>
      <w:spacing w:after="170" w:line="240" w:lineRule="auto"/>
    </w:pPr>
    <w:rPr>
      <w:rFonts w:ascii="Arial" w:hAnsi="Arial" w:cs="Arial"/>
      <w:color w:val="122730"/>
      <w:spacing w:val="-2"/>
      <w:sz w:val="24"/>
      <w:szCs w:val="24"/>
      <w:lang w:val="en-US"/>
    </w:rPr>
  </w:style>
  <w:style w:type="character" w:customStyle="1" w:styleId="Body-TextChar">
    <w:name w:val="Body-Text Char"/>
    <w:basedOn w:val="BasicParagraphChar"/>
    <w:link w:val="Body-Text"/>
    <w:rsid w:val="000E399E"/>
    <w:rPr>
      <w:rFonts w:ascii="Arial" w:hAnsi="Arial" w:cs="Arial"/>
      <w:color w:val="122730"/>
      <w:spacing w:val="-2"/>
      <w:sz w:val="24"/>
      <w:szCs w:val="24"/>
      <w:lang w:val="en-US"/>
    </w:rPr>
  </w:style>
  <w:style w:type="paragraph" w:styleId="Quote">
    <w:name w:val="Quote"/>
    <w:basedOn w:val="Normal"/>
    <w:next w:val="Normal"/>
    <w:link w:val="QuoteChar"/>
    <w:uiPriority w:val="29"/>
    <w:qFormat/>
    <w:rsid w:val="00AF070B"/>
    <w:pPr>
      <w:spacing w:before="300" w:after="300" w:line="240" w:lineRule="auto"/>
      <w:ind w:right="862"/>
    </w:pPr>
    <w:rPr>
      <w:i/>
      <w:iCs/>
      <w:color w:val="404040" w:themeColor="text1" w:themeTint="BF"/>
      <w:sz w:val="30"/>
      <w:szCs w:val="30"/>
    </w:rPr>
  </w:style>
  <w:style w:type="character" w:customStyle="1" w:styleId="QuoteChar">
    <w:name w:val="Quote Char"/>
    <w:basedOn w:val="DefaultParagraphFont"/>
    <w:link w:val="Quote"/>
    <w:uiPriority w:val="29"/>
    <w:rsid w:val="00AF070B"/>
    <w:rPr>
      <w:i/>
      <w:iCs/>
      <w:color w:val="404040" w:themeColor="text1" w:themeTint="BF"/>
      <w:sz w:val="30"/>
      <w:szCs w:val="30"/>
    </w:rPr>
  </w:style>
  <w:style w:type="paragraph" w:customStyle="1" w:styleId="Bullet-Disc">
    <w:name w:val="Bullet-Disc"/>
    <w:basedOn w:val="ListParagraph"/>
    <w:link w:val="Bullet-DiscChar"/>
    <w:qFormat/>
    <w:rsid w:val="00FB047C"/>
    <w:pPr>
      <w:numPr>
        <w:numId w:val="3"/>
      </w:numPr>
      <w:tabs>
        <w:tab w:val="left" w:pos="426"/>
      </w:tabs>
      <w:spacing w:line="240" w:lineRule="auto"/>
      <w:ind w:left="425" w:hanging="425"/>
      <w:contextualSpacing w:val="0"/>
    </w:pPr>
    <w:rPr>
      <w:rFonts w:ascii="Arial" w:hAnsi="Arial" w:cs="Arial"/>
      <w:sz w:val="24"/>
      <w:szCs w:val="24"/>
      <w:lang w:val="en-US"/>
    </w:rPr>
  </w:style>
  <w:style w:type="character" w:customStyle="1" w:styleId="Bullet-DiscChar">
    <w:name w:val="Bullet-Disc Char"/>
    <w:basedOn w:val="ListParagraphChar"/>
    <w:link w:val="Bullet-Disc"/>
    <w:rsid w:val="00FB047C"/>
    <w:rPr>
      <w:rFonts w:ascii="Arial" w:hAnsi="Arial" w:cs="Arial"/>
      <w:sz w:val="24"/>
      <w:szCs w:val="24"/>
      <w:lang w:val="en-US"/>
    </w:rPr>
  </w:style>
  <w:style w:type="paragraph" w:customStyle="1" w:styleId="Bullet-Number">
    <w:name w:val="Bullet-Number"/>
    <w:basedOn w:val="ParagraphStyle3"/>
    <w:link w:val="Bullet-NumberChar"/>
    <w:qFormat/>
    <w:rsid w:val="00AF070B"/>
    <w:pPr>
      <w:numPr>
        <w:numId w:val="7"/>
      </w:numPr>
      <w:spacing w:before="100" w:after="120" w:line="240" w:lineRule="auto"/>
      <w:ind w:left="567" w:hanging="567"/>
      <w:jc w:val="both"/>
    </w:pPr>
    <w:rPr>
      <w:rFonts w:ascii="Arial" w:hAnsi="Arial" w:cs="Arial"/>
      <w:b/>
      <w:bCs/>
      <w:color w:val="auto"/>
      <w:lang w:val="en-AU"/>
    </w:rPr>
  </w:style>
  <w:style w:type="character" w:customStyle="1" w:styleId="Bullet-NumberChar">
    <w:name w:val="Bullet-Number Char"/>
    <w:basedOn w:val="ParagraphStyle3Char"/>
    <w:link w:val="Bullet-Number"/>
    <w:rsid w:val="00AF070B"/>
    <w:rPr>
      <w:rFonts w:ascii="Arial" w:eastAsiaTheme="majorEastAsia" w:hAnsi="Arial" w:cs="Arial"/>
      <w:b/>
      <w:bCs/>
      <w:color w:val="000000"/>
      <w:spacing w:val="-10"/>
      <w:kern w:val="28"/>
      <w:sz w:val="24"/>
      <w:szCs w:val="24"/>
      <w:lang w:val="en-US"/>
    </w:rPr>
  </w:style>
  <w:style w:type="paragraph" w:customStyle="1" w:styleId="Bullet-Indent-1">
    <w:name w:val="Bullet-Indent-1"/>
    <w:basedOn w:val="ListParagraph"/>
    <w:link w:val="Bullet-Indent-1Char"/>
    <w:qFormat/>
    <w:rsid w:val="00F31309"/>
    <w:pPr>
      <w:numPr>
        <w:ilvl w:val="1"/>
        <w:numId w:val="14"/>
      </w:numPr>
      <w:tabs>
        <w:tab w:val="left" w:pos="851"/>
      </w:tabs>
      <w:spacing w:before="100" w:after="100" w:line="240" w:lineRule="auto"/>
      <w:ind w:left="850" w:hanging="425"/>
      <w:contextualSpacing w:val="0"/>
      <w:jc w:val="both"/>
    </w:pPr>
    <w:rPr>
      <w:rFonts w:ascii="Arial" w:hAnsi="Arial" w:cs="Arial"/>
      <w:sz w:val="24"/>
      <w:szCs w:val="24"/>
    </w:rPr>
  </w:style>
  <w:style w:type="character" w:customStyle="1" w:styleId="Bullet-Indent-1Char">
    <w:name w:val="Bullet-Indent-1 Char"/>
    <w:basedOn w:val="ListParagraphChar"/>
    <w:link w:val="Bullet-Indent-1"/>
    <w:rsid w:val="00F31309"/>
    <w:rPr>
      <w:rFonts w:ascii="Arial" w:hAnsi="Arial" w:cs="Arial"/>
      <w:sz w:val="24"/>
      <w:szCs w:val="24"/>
    </w:rPr>
  </w:style>
  <w:style w:type="paragraph" w:styleId="TOC2">
    <w:name w:val="toc 2"/>
    <w:basedOn w:val="Normal"/>
    <w:next w:val="Normal"/>
    <w:autoRedefine/>
    <w:uiPriority w:val="39"/>
    <w:unhideWhenUsed/>
    <w:rsid w:val="000728E8"/>
    <w:pPr>
      <w:tabs>
        <w:tab w:val="right" w:pos="7513"/>
      </w:tabs>
      <w:spacing w:after="100" w:line="240" w:lineRule="auto"/>
      <w:ind w:left="426"/>
    </w:pPr>
    <w:rPr>
      <w:sz w:val="25"/>
    </w:rPr>
  </w:style>
  <w:style w:type="paragraph" w:styleId="TOC3">
    <w:name w:val="toc 3"/>
    <w:basedOn w:val="Normal"/>
    <w:next w:val="Normal"/>
    <w:autoRedefine/>
    <w:uiPriority w:val="39"/>
    <w:unhideWhenUsed/>
    <w:rsid w:val="000728E8"/>
    <w:pPr>
      <w:spacing w:after="100"/>
      <w:ind w:left="440"/>
    </w:pPr>
  </w:style>
  <w:style w:type="paragraph" w:styleId="Header">
    <w:name w:val="header"/>
    <w:basedOn w:val="Normal"/>
    <w:link w:val="HeaderChar"/>
    <w:uiPriority w:val="99"/>
    <w:unhideWhenUsed/>
    <w:rsid w:val="00590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D54"/>
  </w:style>
  <w:style w:type="character" w:customStyle="1" w:styleId="Heading5Char">
    <w:name w:val="Heading 5 Char"/>
    <w:basedOn w:val="DefaultParagraphFont"/>
    <w:link w:val="Heading5"/>
    <w:uiPriority w:val="9"/>
    <w:rsid w:val="004E2BC9"/>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924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448917">
      <w:bodyDiv w:val="1"/>
      <w:marLeft w:val="0"/>
      <w:marRight w:val="0"/>
      <w:marTop w:val="0"/>
      <w:marBottom w:val="0"/>
      <w:divBdr>
        <w:top w:val="none" w:sz="0" w:space="0" w:color="auto"/>
        <w:left w:val="none" w:sz="0" w:space="0" w:color="auto"/>
        <w:bottom w:val="none" w:sz="0" w:space="0" w:color="auto"/>
        <w:right w:val="none" w:sz="0" w:space="0" w:color="auto"/>
      </w:divBdr>
    </w:div>
    <w:div w:id="1647665719">
      <w:bodyDiv w:val="1"/>
      <w:marLeft w:val="0"/>
      <w:marRight w:val="0"/>
      <w:marTop w:val="0"/>
      <w:marBottom w:val="0"/>
      <w:divBdr>
        <w:top w:val="none" w:sz="0" w:space="0" w:color="auto"/>
        <w:left w:val="none" w:sz="0" w:space="0" w:color="auto"/>
        <w:bottom w:val="none" w:sz="0" w:space="0" w:color="auto"/>
        <w:right w:val="none" w:sz="0" w:space="0" w:color="auto"/>
      </w:divBdr>
    </w:div>
    <w:div w:id="1829704983">
      <w:bodyDiv w:val="1"/>
      <w:marLeft w:val="0"/>
      <w:marRight w:val="0"/>
      <w:marTop w:val="0"/>
      <w:marBottom w:val="0"/>
      <w:divBdr>
        <w:top w:val="none" w:sz="0" w:space="0" w:color="auto"/>
        <w:left w:val="none" w:sz="0" w:space="0" w:color="auto"/>
        <w:bottom w:val="none" w:sz="0" w:space="0" w:color="auto"/>
        <w:right w:val="none" w:sz="0" w:space="0" w:color="auto"/>
      </w:divBdr>
      <w:divsChild>
        <w:div w:id="348333762">
          <w:marLeft w:val="0"/>
          <w:marRight w:val="0"/>
          <w:marTop w:val="0"/>
          <w:marBottom w:val="0"/>
          <w:divBdr>
            <w:top w:val="none" w:sz="0" w:space="0" w:color="auto"/>
            <w:left w:val="none" w:sz="0" w:space="0" w:color="auto"/>
            <w:bottom w:val="none" w:sz="0" w:space="0" w:color="auto"/>
            <w:right w:val="none" w:sz="0" w:space="0" w:color="auto"/>
          </w:divBdr>
        </w:div>
      </w:divsChild>
    </w:div>
    <w:div w:id="21211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ld.gov.au/disability/children-young-people/early-childhood/playgrounds-profiles" TargetMode="External"/><Relationship Id="rId18" Type="http://schemas.openxmlformats.org/officeDocument/2006/relationships/hyperlink" Target="http://www.universaldesign.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ccessibility.sa.gov.au" TargetMode="External"/><Relationship Id="rId7" Type="http://schemas.openxmlformats.org/officeDocument/2006/relationships/styles" Target="styles.xml"/><Relationship Id="rId12" Type="http://schemas.openxmlformats.org/officeDocument/2006/relationships/hyperlink" Target="http://www.inclusive.sa.gov.au" TargetMode="External"/><Relationship Id="rId17" Type="http://schemas.openxmlformats.org/officeDocument/2006/relationships/hyperlink" Target="http://www.universaldesignaustralia.net.au" TargetMode="External"/><Relationship Id="rId25" Type="http://schemas.openxmlformats.org/officeDocument/2006/relationships/hyperlink" Target="mailto:dhsdisabilityinclusion@sa.gov.au" TargetMode="External"/><Relationship Id="rId2" Type="http://schemas.openxmlformats.org/officeDocument/2006/relationships/customXml" Target="../customXml/item2.xml"/><Relationship Id="rId16" Type="http://schemas.openxmlformats.org/officeDocument/2006/relationships/hyperlink" Target="http://www.accessibleplayground.net/playground-directory" TargetMode="External"/><Relationship Id="rId20" Type="http://schemas.openxmlformats.org/officeDocument/2006/relationships/hyperlink" Target="http://www.auslan.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nclusive.sa.gov.au" TargetMode="External"/><Relationship Id="rId5" Type="http://schemas.openxmlformats.org/officeDocument/2006/relationships/customXml" Target="../customXml/item5.xml"/><Relationship Id="rId15" Type="http://schemas.openxmlformats.org/officeDocument/2006/relationships/hyperlink" Target="http://www.inclusiveplay.com" TargetMode="External"/><Relationship Id="rId23" Type="http://schemas.openxmlformats.org/officeDocument/2006/relationships/hyperlink" Target="http://www.gambay.com.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remycoloursaccessibl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uchedbyolivia.com.au/open-for-play" TargetMode="External"/><Relationship Id="rId22" Type="http://schemas.openxmlformats.org/officeDocument/2006/relationships/hyperlink" Target="http://www.reconciliationsa.org.au/lear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950D857677C488F2C4D84FC942EB1" ma:contentTypeVersion="5" ma:contentTypeDescription="Create a new document." ma:contentTypeScope="" ma:versionID="e7edb6dae8ee9fe3b1970c76cc3a44a9">
  <xsd:schema xmlns:xsd="http://www.w3.org/2001/XMLSchema" xmlns:xs="http://www.w3.org/2001/XMLSchema" xmlns:p="http://schemas.microsoft.com/office/2006/metadata/properties" xmlns:ns3="a6c40bed-2bfc-42a1-8d27-600082755a93" xmlns:ns4="5b425e1c-643d-4e81-8ca8-4fb24ba6fd36" targetNamespace="http://schemas.microsoft.com/office/2006/metadata/properties" ma:root="true" ma:fieldsID="a2d0142d2cb350c5614be3772dd5ce3f" ns3:_="" ns4:_="">
    <xsd:import namespace="a6c40bed-2bfc-42a1-8d27-600082755a93"/>
    <xsd:import namespace="5b425e1c-643d-4e81-8ca8-4fb24ba6fd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40bed-2bfc-42a1-8d27-600082755a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25e1c-643d-4e81-8ca8-4fb24ba6fd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271343BCD6D049598449C876307003E4" version="1.0.0">
  <systemFields>
    <field name="Objective-Id">
      <value order="0">A22817625</value>
    </field>
    <field name="Objective-Title">
      <value order="0">DHSCN19035 - Att 1.1 Draft Inclusive Play SA Guidelines - Updated version</value>
    </field>
    <field name="Objective-Description">
      <value order="0"/>
    </field>
    <field name="Objective-CreationStamp">
      <value order="0">2019-11-08T01:02:59Z</value>
    </field>
    <field name="Objective-IsApproved">
      <value order="0">false</value>
    </field>
    <field name="Objective-IsPublished">
      <value order="0">false</value>
    </field>
    <field name="Objective-DatePublished">
      <value order="0"/>
    </field>
    <field name="Objective-ModificationStamp">
      <value order="0">2019-11-08T01:17:22Z</value>
    </field>
    <field name="Objective-Owner">
      <value order="0">Ottaway, Helen - HELOTT</value>
    </field>
    <field name="Objective-Path">
      <value order="0">Global Folder:Office of the Chief Executive:Strategic Coordination Unit:Cabinet Support:2019:03 Notes:02 WIth Minister's Office:DHSCN19035 - Inclusive Play Guidelines for South Australia</value>
    </field>
    <field name="Objective-Parent">
      <value order="0">DHSCN19035 - Inclusive Play Guidelines for South Australia</value>
    </field>
    <field name="Objective-State">
      <value order="0">Being Edited</value>
    </field>
    <field name="Objective-VersionId">
      <value order="0">vA30237845</value>
    </field>
    <field name="Objective-Version">
      <value order="0">0.2</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Corporate Document (Electronic) Type Catalogue" type="type" ori="id:cA101">
      <field name="Objective-Business Unit">
        <value order="0">kA2203:kA2894</value>
      </field>
      <field name="Objective-Security Classification">
        <value order="0">Sensitive: SA Cabinet</value>
      </field>
      <field name="Objective-Document Type">
        <value order="0">Case Notes</value>
      </field>
      <field name="Objective-Vital Record">
        <value order="0">No</value>
      </field>
      <field name="Objective-Vital Record Review Due Dat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11A1-11A0-43DE-A2FE-1DD86EC16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40bed-2bfc-42a1-8d27-600082755a93"/>
    <ds:schemaRef ds:uri="5b425e1c-643d-4e81-8ca8-4fb24ba6f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D36D4-9031-4E9A-A453-5FB308472B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DF1889-751A-4E54-B0B9-CD8AA966B142}">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5.xml><?xml version="1.0" encoding="utf-8"?>
<ds:datastoreItem xmlns:ds="http://schemas.openxmlformats.org/officeDocument/2006/customXml" ds:itemID="{FA2BE29C-2751-4AB3-B881-1DB78879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Inclusive Play Guidelines for Accessible Playspaces</vt:lpstr>
    </vt:vector>
  </TitlesOfParts>
  <Company>Department of Human Services South Australia</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Play Guidelines for Accessible Playspaces</dc:title>
  <dc:subject>How to include all children in play spaces and recreational environments</dc:subject>
  <dc:creator>Jessica Bennett</dc:creator>
  <cp:keywords>inclusion, access, inclusive, disability, accessibilty, children, South Australia, play, playground, playspace, recreation, sport, universal</cp:keywords>
  <dc:description>2019-11-28 (amended 2020-05-18)</dc:description>
  <cp:lastModifiedBy>Edwards, Stephanie (DHS)</cp:lastModifiedBy>
  <cp:revision>2</cp:revision>
  <cp:lastPrinted>2019-11-28T06:00:00Z</cp:lastPrinted>
  <dcterms:created xsi:type="dcterms:W3CDTF">2020-05-18T07:04:00Z</dcterms:created>
  <dcterms:modified xsi:type="dcterms:W3CDTF">2020-05-18T07:04:00Z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A22817625</vt:lpwstr>
  </property>
  <property fmtid="{D5CDD505-2E9C-101B-9397-08002B2CF9AE}" pid="4" name="Objective-Title">
    <vt:lpwstr>DHSCN19035 - Att 1.1 Draft Inclusive Play SA Guidelines - Updated version</vt:lpwstr>
  </property>
  <property fmtid="{D5CDD505-2E9C-101B-9397-08002B2CF9AE}" pid="5" name="Objective-Description">
    <vt:lpwstr/>
  </property>
  <property fmtid="{D5CDD505-2E9C-101B-9397-08002B2CF9AE}" pid="6" name="Objective-CreationStamp">
    <vt:filetime>2019-11-08T01:04:02Z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2019-11-08T01:32:37Z</vt:filetime>
  </property>
  <property fmtid="{D5CDD505-2E9C-101B-9397-08002B2CF9AE}" pid="10" name="Objective-ModificationStamp">
    <vt:filetime>2019-11-08T01:32:37Z</vt:filetime>
  </property>
  <property fmtid="{D5CDD505-2E9C-101B-9397-08002B2CF9AE}" pid="11" name="Objective-Owner">
    <vt:lpwstr>Ottaway, Helen - HELOTT</vt:lpwstr>
  </property>
  <property fmtid="{D5CDD505-2E9C-101B-9397-08002B2CF9AE}" pid="12" name="Objective-Path">
    <vt:lpwstr>Global Folder:Office of the Chief Executive:Strategic Coordination Unit:Cabinet Support:2019:03 Notes:02 WIth Minister's Office:DHSCN19035 - Inclusive Play Guidelines for South Australia:</vt:lpwstr>
  </property>
  <property fmtid="{D5CDD505-2E9C-101B-9397-08002B2CF9AE}" pid="13" name="Objective-Parent">
    <vt:lpwstr>DHSCN19035 - Inclusive Play Guidelines for South Australia</vt:lpwstr>
  </property>
  <property fmtid="{D5CDD505-2E9C-101B-9397-08002B2CF9AE}" pid="14" name="Objective-State">
    <vt:lpwstr>Published</vt:lpwstr>
  </property>
  <property fmtid="{D5CDD505-2E9C-101B-9397-08002B2CF9AE}" pid="15" name="Objective-VersionId">
    <vt:lpwstr>vA30237845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kA2203:kA2894</vt:lpwstr>
  </property>
  <property fmtid="{D5CDD505-2E9C-101B-9397-08002B2CF9AE}" pid="23" name="Objective-Security Classification">
    <vt:lpwstr>Sensitive: SA Cabinet</vt:lpwstr>
  </property>
  <property fmtid="{D5CDD505-2E9C-101B-9397-08002B2CF9AE}" pid="24" name="Objective-Document Type">
    <vt:lpwstr>Case Notes</vt:lpwstr>
  </property>
  <property fmtid="{D5CDD505-2E9C-101B-9397-08002B2CF9AE}" pid="25" name="Objective-Vital Record">
    <vt:lpwstr>No</vt:lpwstr>
  </property>
  <property fmtid="{D5CDD505-2E9C-101B-9397-08002B2CF9AE}" pid="26" name="Objective-Vital Record Review Due Date">
    <vt:lpwstr/>
  </property>
  <property fmtid="{D5CDD505-2E9C-101B-9397-08002B2CF9AE}" pid="27" name="Objective-Author Name">
    <vt:lpwstr/>
  </property>
  <property fmtid="{D5CDD505-2E9C-101B-9397-08002B2CF9AE}" pid="28" name="Objective-Date of Correspondence">
    <vt:lpwstr/>
  </property>
  <property fmtid="{D5CDD505-2E9C-101B-9397-08002B2CF9AE}" pid="29" name="Objective-Date Received">
    <vt:lpwstr/>
  </property>
  <property fmtid="{D5CDD505-2E9C-101B-9397-08002B2CF9AE}" pid="30" name="Objective-Senders Reference">
    <vt:lpwstr/>
  </property>
  <property fmtid="{D5CDD505-2E9C-101B-9397-08002B2CF9AE}" pid="31" name="Objective-E-Mail Address">
    <vt:lpwstr/>
  </property>
  <property fmtid="{D5CDD505-2E9C-101B-9397-08002B2CF9AE}" pid="32" name="Objective-Telephone">
    <vt:lpwstr/>
  </property>
  <property fmtid="{D5CDD505-2E9C-101B-9397-08002B2CF9AE}" pid="33" name="Objective-Address Line 1">
    <vt:lpwstr/>
  </property>
  <property fmtid="{D5CDD505-2E9C-101B-9397-08002B2CF9AE}" pid="34" name="Objective-Address Line 2">
    <vt:lpwstr/>
  </property>
  <property fmtid="{D5CDD505-2E9C-101B-9397-08002B2CF9AE}" pid="35" name="Objective-Suburb">
    <vt:lpwstr/>
  </property>
  <property fmtid="{D5CDD505-2E9C-101B-9397-08002B2CF9AE}" pid="36" name="Objective-Postcode">
    <vt:lpwstr/>
  </property>
  <property fmtid="{D5CDD505-2E9C-101B-9397-08002B2CF9AE}" pid="37" name="Objective-Description - Abstract">
    <vt:lpwstr/>
  </property>
  <property fmtid="{D5CDD505-2E9C-101B-9397-08002B2CF9AE}" pid="38" name="Objective-Action Officer">
    <vt:lpwstr/>
  </property>
  <property fmtid="{D5CDD505-2E9C-101B-9397-08002B2CF9AE}" pid="39" name="Objective-Delegator">
    <vt:lpwstr/>
  </property>
  <property fmtid="{D5CDD505-2E9C-101B-9397-08002B2CF9AE}" pid="40" name="Objective-Date Reply Due">
    <vt:lpwstr/>
  </property>
  <property fmtid="{D5CDD505-2E9C-101B-9397-08002B2CF9AE}" pid="41" name="Objective-Date Reply Sent">
    <vt:lpwstr/>
  </property>
  <property fmtid="{D5CDD505-2E9C-101B-9397-08002B2CF9AE}" pid="42" name="Objective-Connect Creator">
    <vt:lpwstr/>
  </property>
  <property fmtid="{D5CDD505-2E9C-101B-9397-08002B2CF9AE}" pid="43" name="Objective-Comment">
    <vt:lpwstr/>
  </property>
  <property fmtid="{D5CDD505-2E9C-101B-9397-08002B2CF9AE}" pid="44" name="Objective-Business Unit [system]">
    <vt:lpwstr>DHS:Office of the Chief Executive</vt:lpwstr>
  </property>
  <property fmtid="{D5CDD505-2E9C-101B-9397-08002B2CF9AE}" pid="45" name="Objective-Security Classification [system]">
    <vt:lpwstr>Sensitive: SA Cabinet</vt:lpwstr>
  </property>
  <property fmtid="{D5CDD505-2E9C-101B-9397-08002B2CF9AE}" pid="46" name="Objective-Document Type [system]">
    <vt:lpwstr>Case Notes</vt:lpwstr>
  </property>
  <property fmtid="{D5CDD505-2E9C-101B-9397-08002B2CF9AE}" pid="47" name="Objective-Vital Record [system]">
    <vt:lpwstr>No</vt:lpwstr>
  </property>
  <property fmtid="{D5CDD505-2E9C-101B-9397-08002B2CF9AE}" pid="48" name="Objective-Vital Record Review Due Date [system]">
    <vt:lpwstr/>
  </property>
  <property fmtid="{D5CDD505-2E9C-101B-9397-08002B2CF9AE}" pid="49" name="Objective-Author Name [system]">
    <vt:lpwstr/>
  </property>
  <property fmtid="{D5CDD505-2E9C-101B-9397-08002B2CF9AE}" pid="50" name="Objective-Date of Correspondence [system]">
    <vt:lpwstr/>
  </property>
  <property fmtid="{D5CDD505-2E9C-101B-9397-08002B2CF9AE}" pid="51" name="Objective-Date Received [system]">
    <vt:lpwstr/>
  </property>
  <property fmtid="{D5CDD505-2E9C-101B-9397-08002B2CF9AE}" pid="52" name="Objective-Senders Reference [system]">
    <vt:lpwstr/>
  </property>
  <property fmtid="{D5CDD505-2E9C-101B-9397-08002B2CF9AE}" pid="53" name="Objective-E-Mail Address [system]">
    <vt:lpwstr/>
  </property>
  <property fmtid="{D5CDD505-2E9C-101B-9397-08002B2CF9AE}" pid="54" name="Objective-Telephone [system]">
    <vt:lpwstr/>
  </property>
  <property fmtid="{D5CDD505-2E9C-101B-9397-08002B2CF9AE}" pid="55" name="Objective-Address Line 1 [system]">
    <vt:lpwstr/>
  </property>
  <property fmtid="{D5CDD505-2E9C-101B-9397-08002B2CF9AE}" pid="56" name="Objective-Address Line 2 [system]">
    <vt:lpwstr/>
  </property>
  <property fmtid="{D5CDD505-2E9C-101B-9397-08002B2CF9AE}" pid="57" name="Objective-Suburb [system]">
    <vt:lpwstr/>
  </property>
  <property fmtid="{D5CDD505-2E9C-101B-9397-08002B2CF9AE}" pid="58" name="Objective-State [system]">
    <vt:lpwstr/>
  </property>
  <property fmtid="{D5CDD505-2E9C-101B-9397-08002B2CF9AE}" pid="59" name="Objective-Postcode [system]">
    <vt:lpwstr/>
  </property>
  <property fmtid="{D5CDD505-2E9C-101B-9397-08002B2CF9AE}" pid="60" name="Objective-Description - Abstract [system]">
    <vt:lpwstr/>
  </property>
  <property fmtid="{D5CDD505-2E9C-101B-9397-08002B2CF9AE}" pid="61" name="Objective-Action Officer [system]">
    <vt:lpwstr/>
  </property>
  <property fmtid="{D5CDD505-2E9C-101B-9397-08002B2CF9AE}" pid="62" name="Objective-Delegator [system]">
    <vt:lpwstr/>
  </property>
  <property fmtid="{D5CDD505-2E9C-101B-9397-08002B2CF9AE}" pid="63" name="Objective-Date Reply Due [system]">
    <vt:lpwstr/>
  </property>
  <property fmtid="{D5CDD505-2E9C-101B-9397-08002B2CF9AE}" pid="64" name="Objective-Date Reply Sent [system]">
    <vt:lpwstr/>
  </property>
  <property fmtid="{D5CDD505-2E9C-101B-9397-08002B2CF9AE}" pid="65" name="Objective-Connect Creator [system]">
    <vt:lpwstr/>
  </property>
  <property fmtid="{D5CDD505-2E9C-101B-9397-08002B2CF9AE}" pid="66" name="ContentTypeId">
    <vt:lpwstr>0x010100B8C950D857677C488F2C4D84FC942EB1</vt:lpwstr>
  </property>
</Properties>
</file>