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7582F" w14:textId="6D30FB2A" w:rsidR="00AD4886" w:rsidRDefault="00AD4886" w:rsidP="00AD4886">
      <w:pPr>
        <w:pStyle w:val="Heading1"/>
        <w:spacing w:after="600"/>
      </w:pPr>
      <w:r>
        <w:rPr>
          <w:noProof/>
        </w:rPr>
        <w:drawing>
          <wp:inline distT="0" distB="0" distL="0" distR="0" wp14:anchorId="0B207837" wp14:editId="20AC899B">
            <wp:extent cx="2524125" cy="523876"/>
            <wp:effectExtent l="0" t="0" r="0" b="0"/>
            <wp:docPr id="4" name="Picture 4" descr="Department of Human Services 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epartment of Human Services SA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52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DA697" w14:textId="045BDEF4" w:rsidR="009C669C" w:rsidRPr="00B836F3" w:rsidRDefault="542FA8AA" w:rsidP="00737ADC">
      <w:pPr>
        <w:pStyle w:val="Heading1"/>
      </w:pPr>
      <w:r>
        <w:t>Rep</w:t>
      </w:r>
      <w:r w:rsidRPr="00094C1E">
        <w:rPr>
          <w:color w:val="3E762A"/>
        </w:rPr>
        <w:t>ort it</w:t>
      </w:r>
      <w:r>
        <w:t xml:space="preserve"> Right</w:t>
      </w:r>
      <w:r w:rsidR="00B836F3">
        <w:t xml:space="preserve"> </w:t>
      </w:r>
    </w:p>
    <w:p w14:paraId="5E8E2B3D" w14:textId="77777777" w:rsidR="00094C1E" w:rsidRPr="00094C1E" w:rsidRDefault="00094C1E" w:rsidP="00094C1E">
      <w:pPr>
        <w:pStyle w:val="Default"/>
        <w:rPr>
          <w:color w:val="3E762A"/>
        </w:rPr>
      </w:pPr>
    </w:p>
    <w:p w14:paraId="0F1D9A9B" w14:textId="77777777" w:rsidR="00094C1E" w:rsidRPr="00094C1E" w:rsidRDefault="00094C1E" w:rsidP="00094C1E">
      <w:pPr>
        <w:pStyle w:val="Default"/>
        <w:rPr>
          <w:rFonts w:cstheme="minorBidi"/>
          <w:color w:val="3E762A"/>
        </w:rPr>
      </w:pPr>
    </w:p>
    <w:p w14:paraId="7A81F95C" w14:textId="33FAC4E7" w:rsidR="00094C1E" w:rsidRPr="00094C1E" w:rsidRDefault="00094C1E" w:rsidP="00A12A2F">
      <w:pPr>
        <w:autoSpaceDE w:val="0"/>
        <w:autoSpaceDN w:val="0"/>
        <w:adjustRightInd w:val="0"/>
        <w:spacing w:after="0" w:line="240" w:lineRule="auto"/>
        <w:rPr>
          <w:rStyle w:val="A1"/>
          <w:color w:val="3E762A"/>
          <w:sz w:val="50"/>
          <w:szCs w:val="50"/>
        </w:rPr>
      </w:pPr>
      <w:r w:rsidRPr="00094C1E">
        <w:rPr>
          <w:rStyle w:val="A1"/>
          <w:color w:val="3E762A"/>
          <w:sz w:val="50"/>
          <w:szCs w:val="50"/>
        </w:rPr>
        <w:t>Guidelines for portraying people</w:t>
      </w:r>
      <w:r>
        <w:rPr>
          <w:rStyle w:val="A1"/>
          <w:color w:val="3E762A"/>
          <w:sz w:val="50"/>
          <w:szCs w:val="50"/>
        </w:rPr>
        <w:t xml:space="preserve"> </w:t>
      </w:r>
      <w:r w:rsidRPr="00094C1E">
        <w:rPr>
          <w:rStyle w:val="A1"/>
          <w:color w:val="3E762A"/>
          <w:sz w:val="50"/>
          <w:szCs w:val="50"/>
        </w:rPr>
        <w:t>with disability</w:t>
      </w:r>
      <w:bookmarkStart w:id="0" w:name="_Toc72245411"/>
    </w:p>
    <w:p w14:paraId="3645CCA9" w14:textId="457D7F1B" w:rsidR="00A12A2F" w:rsidRPr="00A12A2F" w:rsidRDefault="00A12A2F" w:rsidP="00094C1E">
      <w:pPr>
        <w:autoSpaceDE w:val="0"/>
        <w:autoSpaceDN w:val="0"/>
        <w:adjustRightInd w:val="0"/>
        <w:spacing w:before="240" w:after="0" w:line="240" w:lineRule="auto"/>
      </w:pPr>
      <w:r w:rsidRPr="00A12A2F">
        <w:t>When a person lives with disability, it does not define who they are.</w:t>
      </w:r>
      <w:r w:rsidR="00470C94">
        <w:t xml:space="preserve"> </w:t>
      </w:r>
      <w:r w:rsidRPr="00A12A2F">
        <w:t>People with disability are not one homogenous group. Always ask a person</w:t>
      </w:r>
      <w:r w:rsidR="00470C94">
        <w:t xml:space="preserve"> about their needs and their preference for how they would like to be referred to.</w:t>
      </w:r>
    </w:p>
    <w:bookmarkEnd w:id="0"/>
    <w:p w14:paraId="273C1471" w14:textId="163CC284" w:rsidR="542FA8AA" w:rsidRDefault="542FA8AA" w:rsidP="00516691">
      <w:pPr>
        <w:pStyle w:val="Heading2"/>
      </w:pPr>
      <w:r w:rsidRPr="0C5B8729">
        <w:t>Consider using</w:t>
      </w:r>
    </w:p>
    <w:p w14:paraId="0913A849" w14:textId="6DAD31BA" w:rsidR="542FA8AA" w:rsidRDefault="542FA8AA" w:rsidP="005254FD">
      <w:pPr>
        <w:pStyle w:val="Bullet-Disc"/>
      </w:pPr>
      <w:r w:rsidRPr="0C5B8729">
        <w:t>Has</w:t>
      </w:r>
      <w:r w:rsidR="008C6440">
        <w:t>…</w:t>
      </w:r>
      <w:r w:rsidRPr="0C5B8729">
        <w:t xml:space="preserve"> (the disability)</w:t>
      </w:r>
    </w:p>
    <w:p w14:paraId="43A58979" w14:textId="4F9655CB" w:rsidR="00B836F3" w:rsidRDefault="542FA8AA" w:rsidP="005254FD">
      <w:pPr>
        <w:pStyle w:val="Bullet-Disc"/>
      </w:pPr>
      <w:r w:rsidRPr="0C5B8729">
        <w:t>Lives with</w:t>
      </w:r>
      <w:r w:rsidR="008C6440">
        <w:t>…</w:t>
      </w:r>
      <w:r w:rsidRPr="0C5B8729">
        <w:t xml:space="preserve"> (the disability)</w:t>
      </w:r>
    </w:p>
    <w:p w14:paraId="4E38D3C1" w14:textId="3A9338C5" w:rsidR="008C6440" w:rsidRDefault="008C6440" w:rsidP="005254FD">
      <w:pPr>
        <w:pStyle w:val="Bullet-Disc"/>
      </w:pPr>
      <w:r w:rsidRPr="0C5B8729">
        <w:t>People with disability</w:t>
      </w:r>
    </w:p>
    <w:p w14:paraId="3CF5B3CF" w14:textId="7295F5A1" w:rsidR="00A12A2F" w:rsidRDefault="00A12A2F" w:rsidP="005254FD">
      <w:pPr>
        <w:pStyle w:val="Bullet-Disc"/>
      </w:pPr>
      <w:r>
        <w:t>Disability Community</w:t>
      </w:r>
    </w:p>
    <w:p w14:paraId="55663CD6" w14:textId="6F1FC1CB" w:rsidR="008C6440" w:rsidRDefault="008C6440" w:rsidP="005254FD">
      <w:pPr>
        <w:pStyle w:val="Bullet-Disc"/>
      </w:pPr>
      <w:r w:rsidRPr="0C5B8729">
        <w:t>Person with lived experience of disability</w:t>
      </w:r>
      <w:r w:rsidR="00A12A2F">
        <w:t>.</w:t>
      </w:r>
    </w:p>
    <w:p w14:paraId="194A2B64" w14:textId="2826B6FA" w:rsidR="00737ADC" w:rsidRPr="00737ADC" w:rsidRDefault="1A3C8E24" w:rsidP="005254FD">
      <w:pPr>
        <w:pStyle w:val="Bullet-Disc"/>
      </w:pPr>
      <w:r w:rsidRPr="00737ADC">
        <w:t>People who are deaf</w:t>
      </w:r>
    </w:p>
    <w:p w14:paraId="40E702C0" w14:textId="77777777" w:rsidR="00737ADC" w:rsidRDefault="1A3C8E24" w:rsidP="005254FD">
      <w:pPr>
        <w:pStyle w:val="Bullet-Disc"/>
      </w:pPr>
      <w:r w:rsidRPr="0C5B8729">
        <w:t>People who are hearing impaired</w:t>
      </w:r>
    </w:p>
    <w:p w14:paraId="4809DF57" w14:textId="69640265" w:rsidR="1A3C8E24" w:rsidRDefault="1A3C8E24" w:rsidP="005254FD">
      <w:pPr>
        <w:pStyle w:val="Bullet-Disc"/>
      </w:pPr>
      <w:r w:rsidRPr="0C5B8729">
        <w:t>The Deaf community</w:t>
      </w:r>
    </w:p>
    <w:p w14:paraId="095EE3BC" w14:textId="097EA2A0" w:rsidR="1A3C8E24" w:rsidRDefault="003D4F9F" w:rsidP="005254FD">
      <w:pPr>
        <w:pStyle w:val="Bullet-Disc"/>
      </w:pPr>
      <w:r>
        <w:t>N</w:t>
      </w:r>
      <w:r w:rsidR="1A3C8E24" w:rsidRPr="0C5B8729">
        <w:t>on-verbal</w:t>
      </w:r>
    </w:p>
    <w:p w14:paraId="5A319756" w14:textId="2751754E" w:rsidR="003D4F9F" w:rsidRDefault="003D4F9F" w:rsidP="005254FD">
      <w:pPr>
        <w:pStyle w:val="Bullet-Disc"/>
      </w:pPr>
      <w:r>
        <w:t>A person living with epilepsy</w:t>
      </w:r>
    </w:p>
    <w:p w14:paraId="08945328" w14:textId="316E4A67" w:rsidR="1A3C8E24" w:rsidRDefault="1A3C8E24" w:rsidP="005254FD">
      <w:pPr>
        <w:pStyle w:val="Bullet-Disc"/>
      </w:pPr>
      <w:r w:rsidRPr="0C5B8729">
        <w:t>People who are blind</w:t>
      </w:r>
    </w:p>
    <w:p w14:paraId="46E9084F" w14:textId="1C29F288" w:rsidR="1A3C8E24" w:rsidRDefault="1A3C8E24" w:rsidP="005254FD">
      <w:pPr>
        <w:pStyle w:val="Bullet-Disc"/>
      </w:pPr>
      <w:r w:rsidRPr="0C5B8729">
        <w:t>The Blind community</w:t>
      </w:r>
    </w:p>
    <w:p w14:paraId="104A1AC2" w14:textId="4ECD5BDB" w:rsidR="00094C1E" w:rsidRDefault="00094C1E" w:rsidP="005254FD">
      <w:pPr>
        <w:pStyle w:val="Bullet-Disc"/>
      </w:pPr>
      <w:r>
        <w:t>People who are vision impaired</w:t>
      </w:r>
    </w:p>
    <w:p w14:paraId="075A8068" w14:textId="72499AAC" w:rsidR="1A3C8E24" w:rsidRDefault="1A3C8E24" w:rsidP="005254FD">
      <w:pPr>
        <w:pStyle w:val="Bullet-Disc"/>
      </w:pPr>
      <w:r w:rsidRPr="0C5B8729">
        <w:t>Wheelchair user</w:t>
      </w:r>
    </w:p>
    <w:p w14:paraId="2ECA2FF7" w14:textId="77777777" w:rsidR="003D4F9F" w:rsidRDefault="003D4F9F" w:rsidP="003D4F9F">
      <w:pPr>
        <w:pStyle w:val="Bullet-Disc"/>
      </w:pPr>
      <w:r w:rsidRPr="0C5B8729">
        <w:t>A person with cerebral palsy</w:t>
      </w:r>
    </w:p>
    <w:p w14:paraId="4D917C90" w14:textId="38277AB8" w:rsidR="00FB7B7D" w:rsidRDefault="00FB7B7D" w:rsidP="005254FD">
      <w:pPr>
        <w:pStyle w:val="Bullet-Disc"/>
      </w:pPr>
      <w:r w:rsidRPr="0C5B8729">
        <w:t>Seizure</w:t>
      </w:r>
    </w:p>
    <w:p w14:paraId="6374F894" w14:textId="77777777" w:rsidR="003D4F9F" w:rsidRDefault="1A3C8E24" w:rsidP="005254FD">
      <w:pPr>
        <w:pStyle w:val="Bullet-Disc"/>
      </w:pPr>
      <w:r w:rsidRPr="00FB7B7D">
        <w:t>Autism</w:t>
      </w:r>
    </w:p>
    <w:p w14:paraId="4EB28196" w14:textId="77777777" w:rsidR="003D4F9F" w:rsidRDefault="1A3C8E24" w:rsidP="00FB7B7D">
      <w:pPr>
        <w:pStyle w:val="Bullet-Disc"/>
      </w:pPr>
      <w:r w:rsidRPr="00FB7B7D">
        <w:t>Autistic</w:t>
      </w:r>
    </w:p>
    <w:p w14:paraId="70C9ADF2" w14:textId="090638DB" w:rsidR="003D4F9F" w:rsidRDefault="003D4F9F" w:rsidP="00544805">
      <w:pPr>
        <w:pStyle w:val="Bullet-Disc"/>
      </w:pPr>
      <w:r>
        <w:t>If identity-first language is preferred: Autistic person</w:t>
      </w:r>
    </w:p>
    <w:p w14:paraId="4EBFE56D" w14:textId="7A24A77E" w:rsidR="003D4F9F" w:rsidRDefault="003D4F9F" w:rsidP="00544805">
      <w:pPr>
        <w:pStyle w:val="Bullet-Disc"/>
      </w:pPr>
      <w:r>
        <w:t>If person-first language is preferred: person with autism or person on the autism spectrum</w:t>
      </w:r>
    </w:p>
    <w:p w14:paraId="1DD15A1E" w14:textId="4C4F38F0" w:rsidR="542FA8AA" w:rsidRDefault="100D865A" w:rsidP="494DB400">
      <w:pPr>
        <w:pStyle w:val="Heading3"/>
        <w:rPr>
          <w:rFonts w:eastAsia="MS PGothic" w:cs="Arial"/>
        </w:rPr>
      </w:pPr>
      <w:r>
        <w:t>For example</w:t>
      </w:r>
    </w:p>
    <w:p w14:paraId="387FB4A4" w14:textId="734FC122" w:rsidR="00B836F3" w:rsidRDefault="00516691" w:rsidP="00737ADC">
      <w:r>
        <w:t xml:space="preserve">Mr Jamison, who lives with cerebral palsy, has been a wheelchair user for 10 years. </w:t>
      </w:r>
    </w:p>
    <w:p w14:paraId="03680F53" w14:textId="77777777" w:rsidR="003D4F9F" w:rsidRDefault="003D4F9F" w:rsidP="003D4F9F">
      <w:pPr>
        <w:pStyle w:val="Heading2"/>
      </w:pPr>
      <w:r w:rsidRPr="0C5B8729">
        <w:lastRenderedPageBreak/>
        <w:t>Instead of</w:t>
      </w:r>
    </w:p>
    <w:p w14:paraId="4A2090B5" w14:textId="77777777" w:rsidR="003D4F9F" w:rsidRDefault="003D4F9F" w:rsidP="003D4F9F">
      <w:pPr>
        <w:pStyle w:val="Bullet-Disc"/>
      </w:pPr>
      <w:r w:rsidRPr="0C5B8729">
        <w:t>Suffers from</w:t>
      </w:r>
      <w:r>
        <w:t>/</w:t>
      </w:r>
      <w:r w:rsidRPr="0C5B8729">
        <w:t>Sufferer</w:t>
      </w:r>
    </w:p>
    <w:p w14:paraId="5E5C5A60" w14:textId="77777777" w:rsidR="003D4F9F" w:rsidRDefault="003D4F9F" w:rsidP="003D4F9F">
      <w:pPr>
        <w:pStyle w:val="Bullet-Disc"/>
      </w:pPr>
      <w:r w:rsidRPr="0C5B8729">
        <w:t>Victim (when used to refer to disability)</w:t>
      </w:r>
    </w:p>
    <w:p w14:paraId="180400ED" w14:textId="77777777" w:rsidR="003D4F9F" w:rsidRDefault="003D4F9F" w:rsidP="003D4F9F">
      <w:pPr>
        <w:pStyle w:val="Bullet-Disc"/>
      </w:pPr>
      <w:r w:rsidRPr="0C5B8729">
        <w:t>Afflicted with</w:t>
      </w:r>
    </w:p>
    <w:p w14:paraId="6CA434B9" w14:textId="77777777" w:rsidR="003D4F9F" w:rsidRDefault="003D4F9F" w:rsidP="003D4F9F">
      <w:pPr>
        <w:pStyle w:val="Bullet-Disc"/>
      </w:pPr>
      <w:r w:rsidRPr="0C5B8729">
        <w:t>Disease</w:t>
      </w:r>
    </w:p>
    <w:p w14:paraId="728798FC" w14:textId="6ABE5CDA" w:rsidR="003D4F9F" w:rsidRDefault="003D4F9F" w:rsidP="003D4F9F">
      <w:pPr>
        <w:pStyle w:val="Bullet-Disc"/>
      </w:pPr>
      <w:r w:rsidRPr="0C5B8729">
        <w:t xml:space="preserve">De-personalising collective labels such as: The disabled, </w:t>
      </w:r>
      <w:r>
        <w:t>The h</w:t>
      </w:r>
      <w:r w:rsidRPr="0C5B8729">
        <w:t>andicapped, Invalid, Special needs</w:t>
      </w:r>
    </w:p>
    <w:p w14:paraId="3D526E6E" w14:textId="77777777" w:rsidR="003D4F9F" w:rsidRDefault="003D4F9F" w:rsidP="003D4F9F">
      <w:pPr>
        <w:pStyle w:val="Bullet-Disc"/>
      </w:pPr>
      <w:r w:rsidRPr="0C5B8729">
        <w:t>The deaf</w:t>
      </w:r>
    </w:p>
    <w:p w14:paraId="1E6338D8" w14:textId="77777777" w:rsidR="003D4F9F" w:rsidRDefault="003D4F9F" w:rsidP="003D4F9F">
      <w:pPr>
        <w:pStyle w:val="Bullet-Disc"/>
      </w:pPr>
      <w:r w:rsidRPr="0C5B8729">
        <w:t>A deaf person</w:t>
      </w:r>
    </w:p>
    <w:p w14:paraId="23FD0917" w14:textId="7B0DE795" w:rsidR="003D4F9F" w:rsidRDefault="003D4F9F" w:rsidP="003D4F9F">
      <w:pPr>
        <w:pStyle w:val="Bullet-Disc"/>
      </w:pPr>
      <w:r>
        <w:t>Dumb</w:t>
      </w:r>
    </w:p>
    <w:p w14:paraId="5F7A2C73" w14:textId="10CC7C7A" w:rsidR="003D4F9F" w:rsidRDefault="003D4F9F" w:rsidP="003D4F9F">
      <w:pPr>
        <w:pStyle w:val="Bullet-Disc"/>
      </w:pPr>
      <w:r>
        <w:t>The blind</w:t>
      </w:r>
    </w:p>
    <w:p w14:paraId="0FD0124A" w14:textId="22A6F7CE" w:rsidR="003D4F9F" w:rsidRDefault="003D4F9F" w:rsidP="003D4F9F">
      <w:pPr>
        <w:pStyle w:val="Bullet-Disc"/>
      </w:pPr>
      <w:r>
        <w:t>Visually impaired</w:t>
      </w:r>
    </w:p>
    <w:p w14:paraId="38899401" w14:textId="77777777" w:rsidR="003D4F9F" w:rsidRDefault="003D4F9F" w:rsidP="003D4F9F">
      <w:pPr>
        <w:pStyle w:val="Bullet-Disc"/>
      </w:pPr>
      <w:r w:rsidRPr="0C5B8729">
        <w:t>Confined to a wheelchair</w:t>
      </w:r>
    </w:p>
    <w:p w14:paraId="10FFC51B" w14:textId="2F0997C6" w:rsidR="003D4F9F" w:rsidRDefault="003D4F9F" w:rsidP="00E3391E">
      <w:pPr>
        <w:pStyle w:val="Bullet-Disc"/>
      </w:pPr>
      <w:r w:rsidRPr="0C5B8729">
        <w:t>Wheelchair-bound</w:t>
      </w:r>
      <w:r>
        <w:t xml:space="preserve">. </w:t>
      </w:r>
    </w:p>
    <w:p w14:paraId="7A7D6B48" w14:textId="3B664581" w:rsidR="003D4F9F" w:rsidRDefault="003D4F9F" w:rsidP="003D4F9F">
      <w:pPr>
        <w:pStyle w:val="Bullet-Disc"/>
      </w:pPr>
      <w:r>
        <w:t>Cerebral palsy sufferer</w:t>
      </w:r>
    </w:p>
    <w:p w14:paraId="4359CABE" w14:textId="502DC321" w:rsidR="003D4F9F" w:rsidRDefault="003D4F9F" w:rsidP="00EC5DE4">
      <w:pPr>
        <w:pStyle w:val="Bullet-Disc"/>
      </w:pPr>
      <w:r w:rsidRPr="0C5B8729">
        <w:t>Fit</w:t>
      </w:r>
      <w:r>
        <w:t>, a</w:t>
      </w:r>
      <w:r w:rsidRPr="0C5B8729">
        <w:t>ttack</w:t>
      </w:r>
      <w:r>
        <w:t xml:space="preserve"> or s</w:t>
      </w:r>
      <w:r w:rsidRPr="0C5B8729">
        <w:t>pell</w:t>
      </w:r>
    </w:p>
    <w:p w14:paraId="06A3A18F" w14:textId="0659DF90" w:rsidR="00516691" w:rsidRDefault="00842FBE" w:rsidP="00FD55AB">
      <w:pPr>
        <w:pStyle w:val="Bullet-Disc"/>
      </w:pPr>
      <w:r>
        <w:t>Severe autism, high function autism and low functioning autism are not official diagnostic terms, do not provide a constructive view of a person on the autism spectrum and do not speak to the specific challenges or abilities of the individual.</w:t>
      </w:r>
    </w:p>
    <w:p w14:paraId="5D8545D8" w14:textId="48ED9A2D" w:rsidR="003D4F9F" w:rsidRDefault="4C06E72A" w:rsidP="494DB400">
      <w:pPr>
        <w:pStyle w:val="Heading3"/>
      </w:pPr>
      <w:r>
        <w:t>For example</w:t>
      </w:r>
    </w:p>
    <w:p w14:paraId="41B4CD1E" w14:textId="77777777" w:rsidR="00516691" w:rsidRDefault="00516691" w:rsidP="00516691">
      <w:r>
        <w:t xml:space="preserve">Mr Jamieson suffers from cerebral palsy and has been wheelchair-bound for 10 years. </w:t>
      </w:r>
    </w:p>
    <w:p w14:paraId="29ECDD48" w14:textId="3E5A71F7" w:rsidR="003D4F9F" w:rsidRDefault="00842FBE" w:rsidP="00842FBE">
      <w:pPr>
        <w:pStyle w:val="Heading2"/>
      </w:pPr>
      <w:r>
        <w:t>More information</w:t>
      </w:r>
    </w:p>
    <w:p w14:paraId="2ED2EBC5" w14:textId="2D6C4627" w:rsidR="00842FBE" w:rsidRPr="00842FBE" w:rsidRDefault="00842FBE" w:rsidP="00842FBE">
      <w:r>
        <w:t xml:space="preserve">For a full list of current terms and more information on inclusive reporting, please </w:t>
      </w:r>
      <w:hyperlink r:id="rId12">
        <w:r w:rsidRPr="6453E2BD">
          <w:rPr>
            <w:rStyle w:val="Hyperlink"/>
          </w:rPr>
          <w:t>visit the Inclusive SA website</w:t>
        </w:r>
      </w:hyperlink>
      <w:r>
        <w:t>.</w:t>
      </w:r>
    </w:p>
    <w:p w14:paraId="58ABAD70" w14:textId="5FBAAE78" w:rsidR="005254FD" w:rsidRPr="005920EC" w:rsidRDefault="005254FD" w:rsidP="00094C1E"/>
    <w:sectPr w:rsidR="005254FD" w:rsidRPr="005920EC" w:rsidSect="00047F58">
      <w:headerReference w:type="even" r:id="rId13"/>
      <w:footerReference w:type="default" r:id="rId14"/>
      <w:headerReference w:type="first" r:id="rId15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EE3E1" w14:textId="77777777" w:rsidR="002936DE" w:rsidRDefault="002936DE" w:rsidP="00737ADC">
      <w:r>
        <w:separator/>
      </w:r>
    </w:p>
  </w:endnote>
  <w:endnote w:type="continuationSeparator" w:id="0">
    <w:p w14:paraId="38C59FD3" w14:textId="77777777" w:rsidR="002936DE" w:rsidRDefault="002936DE" w:rsidP="0073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M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8766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B94377" w14:textId="65FC8E5E" w:rsidR="00AD4886" w:rsidRDefault="00AD4886" w:rsidP="00AD488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3F82F" w14:textId="77777777" w:rsidR="002936DE" w:rsidRDefault="002936DE" w:rsidP="00737ADC">
      <w:r>
        <w:separator/>
      </w:r>
    </w:p>
  </w:footnote>
  <w:footnote w:type="continuationSeparator" w:id="0">
    <w:p w14:paraId="2EA4A9C4" w14:textId="77777777" w:rsidR="002936DE" w:rsidRDefault="002936DE" w:rsidP="0073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AA0AC" w14:textId="309A1A2C" w:rsidR="002F2410" w:rsidRDefault="002F2410" w:rsidP="00737AD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2EAE58D" wp14:editId="6765CAC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2540"/>
              <wp:wrapSquare wrapText="bothSides"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84BB62" w14:textId="68158C72" w:rsidR="002F2410" w:rsidRPr="00177913" w:rsidRDefault="002F2410" w:rsidP="00737ADC">
                          <w:r w:rsidRPr="00177913"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EAE5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" filled="f" stroked="f">
              <v:textbox style="mso-fit-shape-to-text:t" inset="0,0,0,0">
                <w:txbxContent>
                  <w:p w14:paraId="7D84BB62" w14:textId="68158C72" w:rsidR="002F2410" w:rsidRPr="00177913" w:rsidRDefault="002F2410" w:rsidP="00737ADC">
                    <w:r w:rsidRPr="00177913"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47AE6" w14:textId="45178B42" w:rsidR="002F2410" w:rsidRDefault="002F2410" w:rsidP="00737AD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3464EB9" wp14:editId="292E119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2540"/>
              <wp:wrapSquare wrapText="bothSides"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919425" w14:textId="09ED1D85" w:rsidR="002F2410" w:rsidRPr="00177913" w:rsidRDefault="002F2410" w:rsidP="00737ADC">
                          <w:r w:rsidRPr="00177913"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464E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&quot;&quot;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" filled="f" stroked="f">
              <v:textbox style="mso-fit-shape-to-text:t" inset="0,0,0,0">
                <w:txbxContent>
                  <w:p w14:paraId="36919425" w14:textId="09ED1D85" w:rsidR="002F2410" w:rsidRPr="00177913" w:rsidRDefault="002F2410" w:rsidP="00737ADC">
                    <w:r w:rsidRPr="00177913"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213CE"/>
    <w:multiLevelType w:val="hybridMultilevel"/>
    <w:tmpl w:val="D5D4D3C0"/>
    <w:lvl w:ilvl="0" w:tplc="F2C28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DAE2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34B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761B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4EF5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CE36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70D6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029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B235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B0668"/>
    <w:multiLevelType w:val="hybridMultilevel"/>
    <w:tmpl w:val="C9F09200"/>
    <w:lvl w:ilvl="0" w:tplc="6CC2C312">
      <w:start w:val="1"/>
      <w:numFmt w:val="bullet"/>
      <w:pStyle w:val="Bullet-Inden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5E4A0A30"/>
    <w:multiLevelType w:val="hybridMultilevel"/>
    <w:tmpl w:val="22BE4124"/>
    <w:lvl w:ilvl="0" w:tplc="92FE97FC">
      <w:start w:val="1"/>
      <w:numFmt w:val="bullet"/>
      <w:pStyle w:val="Bullet-Disc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92"/>
    <w:rsid w:val="00047F58"/>
    <w:rsid w:val="00094C1E"/>
    <w:rsid w:val="000A7372"/>
    <w:rsid w:val="00177913"/>
    <w:rsid w:val="002936DE"/>
    <w:rsid w:val="002A5556"/>
    <w:rsid w:val="002AB27F"/>
    <w:rsid w:val="002F2410"/>
    <w:rsid w:val="003D4F9F"/>
    <w:rsid w:val="00470C94"/>
    <w:rsid w:val="00510BD2"/>
    <w:rsid w:val="00516691"/>
    <w:rsid w:val="005254FD"/>
    <w:rsid w:val="005920EC"/>
    <w:rsid w:val="005B4D7D"/>
    <w:rsid w:val="006C4D6C"/>
    <w:rsid w:val="006D3B52"/>
    <w:rsid w:val="00737ADC"/>
    <w:rsid w:val="00842FBE"/>
    <w:rsid w:val="008C6440"/>
    <w:rsid w:val="009C669C"/>
    <w:rsid w:val="009D2992"/>
    <w:rsid w:val="00A12A2F"/>
    <w:rsid w:val="00AA2A65"/>
    <w:rsid w:val="00AD4886"/>
    <w:rsid w:val="00B836F3"/>
    <w:rsid w:val="00C5750F"/>
    <w:rsid w:val="00C73DBC"/>
    <w:rsid w:val="00D343EF"/>
    <w:rsid w:val="00E04076"/>
    <w:rsid w:val="00F412B8"/>
    <w:rsid w:val="00F52C6E"/>
    <w:rsid w:val="00F636C9"/>
    <w:rsid w:val="00FB7B7D"/>
    <w:rsid w:val="015D58AC"/>
    <w:rsid w:val="015F2E29"/>
    <w:rsid w:val="01DC8293"/>
    <w:rsid w:val="01EFCA8D"/>
    <w:rsid w:val="023118A3"/>
    <w:rsid w:val="0259BF37"/>
    <w:rsid w:val="026B6210"/>
    <w:rsid w:val="02A3D702"/>
    <w:rsid w:val="02BE554B"/>
    <w:rsid w:val="03A67FF5"/>
    <w:rsid w:val="03EE1744"/>
    <w:rsid w:val="04041B24"/>
    <w:rsid w:val="045A25AC"/>
    <w:rsid w:val="04D59F25"/>
    <w:rsid w:val="053FCBA2"/>
    <w:rsid w:val="05F27441"/>
    <w:rsid w:val="0613D834"/>
    <w:rsid w:val="061BA329"/>
    <w:rsid w:val="0691718A"/>
    <w:rsid w:val="0708B4E2"/>
    <w:rsid w:val="0750B563"/>
    <w:rsid w:val="077AF05E"/>
    <w:rsid w:val="07B6CBD2"/>
    <w:rsid w:val="07D23A10"/>
    <w:rsid w:val="080F7C5E"/>
    <w:rsid w:val="0873148A"/>
    <w:rsid w:val="089E4684"/>
    <w:rsid w:val="08D78C47"/>
    <w:rsid w:val="09230F7E"/>
    <w:rsid w:val="09817821"/>
    <w:rsid w:val="0A35C8EA"/>
    <w:rsid w:val="0AEB3ACE"/>
    <w:rsid w:val="0C04AFCD"/>
    <w:rsid w:val="0C07789B"/>
    <w:rsid w:val="0C5B8729"/>
    <w:rsid w:val="0CA8FF90"/>
    <w:rsid w:val="0DA71487"/>
    <w:rsid w:val="0E73A96C"/>
    <w:rsid w:val="0F9B93BA"/>
    <w:rsid w:val="0FA8E82B"/>
    <w:rsid w:val="0FD21C6F"/>
    <w:rsid w:val="100D865A"/>
    <w:rsid w:val="10B1ABFC"/>
    <w:rsid w:val="10C975CF"/>
    <w:rsid w:val="116B922C"/>
    <w:rsid w:val="117CD742"/>
    <w:rsid w:val="133D1840"/>
    <w:rsid w:val="1342836C"/>
    <w:rsid w:val="138D3232"/>
    <w:rsid w:val="141B298B"/>
    <w:rsid w:val="141FC81F"/>
    <w:rsid w:val="15390725"/>
    <w:rsid w:val="15B0E735"/>
    <w:rsid w:val="166EB211"/>
    <w:rsid w:val="17D07587"/>
    <w:rsid w:val="180251B1"/>
    <w:rsid w:val="1870A7E7"/>
    <w:rsid w:val="1886AB63"/>
    <w:rsid w:val="189125DA"/>
    <w:rsid w:val="1A3C8E24"/>
    <w:rsid w:val="1ACB5033"/>
    <w:rsid w:val="1C05E9E6"/>
    <w:rsid w:val="1E1A2AB1"/>
    <w:rsid w:val="1ED33688"/>
    <w:rsid w:val="1F64EB89"/>
    <w:rsid w:val="201DE9CC"/>
    <w:rsid w:val="20BEACEA"/>
    <w:rsid w:val="20DC032C"/>
    <w:rsid w:val="21746654"/>
    <w:rsid w:val="21C97973"/>
    <w:rsid w:val="22351245"/>
    <w:rsid w:val="226E36CF"/>
    <w:rsid w:val="229E454A"/>
    <w:rsid w:val="23074C9E"/>
    <w:rsid w:val="23F97863"/>
    <w:rsid w:val="249D777E"/>
    <w:rsid w:val="251DEC7F"/>
    <w:rsid w:val="25D5E60C"/>
    <w:rsid w:val="26D986C1"/>
    <w:rsid w:val="2701C5CD"/>
    <w:rsid w:val="2718FF89"/>
    <w:rsid w:val="276B2F26"/>
    <w:rsid w:val="27DAFCB8"/>
    <w:rsid w:val="282B6454"/>
    <w:rsid w:val="29DCABAC"/>
    <w:rsid w:val="2A047E45"/>
    <w:rsid w:val="2A29F1A8"/>
    <w:rsid w:val="2B09AC22"/>
    <w:rsid w:val="2B76586F"/>
    <w:rsid w:val="2D477029"/>
    <w:rsid w:val="2ED58FC5"/>
    <w:rsid w:val="2F5DABA8"/>
    <w:rsid w:val="2FDE38B1"/>
    <w:rsid w:val="302CC346"/>
    <w:rsid w:val="30898B69"/>
    <w:rsid w:val="311CC698"/>
    <w:rsid w:val="31CCED61"/>
    <w:rsid w:val="31ED0A7F"/>
    <w:rsid w:val="328052ED"/>
    <w:rsid w:val="32AFE865"/>
    <w:rsid w:val="34DAC963"/>
    <w:rsid w:val="357491D5"/>
    <w:rsid w:val="3597494F"/>
    <w:rsid w:val="359B8DA5"/>
    <w:rsid w:val="360CF780"/>
    <w:rsid w:val="3674DBA9"/>
    <w:rsid w:val="37218581"/>
    <w:rsid w:val="38707612"/>
    <w:rsid w:val="38FFDBA4"/>
    <w:rsid w:val="396AD72E"/>
    <w:rsid w:val="398966F8"/>
    <w:rsid w:val="3AA23E34"/>
    <w:rsid w:val="3AC091D6"/>
    <w:rsid w:val="3B253759"/>
    <w:rsid w:val="3B2560DE"/>
    <w:rsid w:val="3B5EAA55"/>
    <w:rsid w:val="3CA3F198"/>
    <w:rsid w:val="3CFEA3BA"/>
    <w:rsid w:val="3D7BA57E"/>
    <w:rsid w:val="3DA6D25B"/>
    <w:rsid w:val="3EFAFCB9"/>
    <w:rsid w:val="3FEE212B"/>
    <w:rsid w:val="400AA209"/>
    <w:rsid w:val="408B4D02"/>
    <w:rsid w:val="40FB0E33"/>
    <w:rsid w:val="420D908B"/>
    <w:rsid w:val="421CD324"/>
    <w:rsid w:val="4231CE74"/>
    <w:rsid w:val="42697935"/>
    <w:rsid w:val="4269AC06"/>
    <w:rsid w:val="4396BA8C"/>
    <w:rsid w:val="439F3327"/>
    <w:rsid w:val="43EBEF63"/>
    <w:rsid w:val="4474A79C"/>
    <w:rsid w:val="44C1924E"/>
    <w:rsid w:val="44ED92D0"/>
    <w:rsid w:val="44EE499C"/>
    <w:rsid w:val="456F433D"/>
    <w:rsid w:val="45C8D182"/>
    <w:rsid w:val="462190AC"/>
    <w:rsid w:val="47A537F6"/>
    <w:rsid w:val="48264C27"/>
    <w:rsid w:val="4835071C"/>
    <w:rsid w:val="494DB400"/>
    <w:rsid w:val="4A44DA5F"/>
    <w:rsid w:val="4A5830F7"/>
    <w:rsid w:val="4B082BEB"/>
    <w:rsid w:val="4BCAF038"/>
    <w:rsid w:val="4C06E72A"/>
    <w:rsid w:val="4C337434"/>
    <w:rsid w:val="4C957F32"/>
    <w:rsid w:val="4CCB2158"/>
    <w:rsid w:val="4E381797"/>
    <w:rsid w:val="4E6AEE61"/>
    <w:rsid w:val="5084B22E"/>
    <w:rsid w:val="52878A85"/>
    <w:rsid w:val="53072CFD"/>
    <w:rsid w:val="533359AF"/>
    <w:rsid w:val="5343D33D"/>
    <w:rsid w:val="5392DB1B"/>
    <w:rsid w:val="542FA8AA"/>
    <w:rsid w:val="55510AA7"/>
    <w:rsid w:val="55E8AA27"/>
    <w:rsid w:val="5604AC4A"/>
    <w:rsid w:val="56474F09"/>
    <w:rsid w:val="575D95F6"/>
    <w:rsid w:val="57631B04"/>
    <w:rsid w:val="582115FF"/>
    <w:rsid w:val="58421650"/>
    <w:rsid w:val="585D11CE"/>
    <w:rsid w:val="58F3720A"/>
    <w:rsid w:val="599099B4"/>
    <w:rsid w:val="59DC1641"/>
    <w:rsid w:val="5A162A36"/>
    <w:rsid w:val="5A475179"/>
    <w:rsid w:val="5AD1F466"/>
    <w:rsid w:val="5BD9B3F7"/>
    <w:rsid w:val="5C74CF18"/>
    <w:rsid w:val="5C7E5436"/>
    <w:rsid w:val="5CE5C4E0"/>
    <w:rsid w:val="5D97BA9C"/>
    <w:rsid w:val="5D9EA070"/>
    <w:rsid w:val="5DCA4635"/>
    <w:rsid w:val="5EC762C8"/>
    <w:rsid w:val="5F05EB6B"/>
    <w:rsid w:val="5F0F2E01"/>
    <w:rsid w:val="6027849F"/>
    <w:rsid w:val="60632869"/>
    <w:rsid w:val="60C84AC6"/>
    <w:rsid w:val="61C84855"/>
    <w:rsid w:val="6396FA15"/>
    <w:rsid w:val="6453E2BD"/>
    <w:rsid w:val="65AFFD14"/>
    <w:rsid w:val="65D47C70"/>
    <w:rsid w:val="65F457C7"/>
    <w:rsid w:val="664D12E1"/>
    <w:rsid w:val="67549D16"/>
    <w:rsid w:val="6754C54F"/>
    <w:rsid w:val="6797A265"/>
    <w:rsid w:val="6A18CED7"/>
    <w:rsid w:val="6A19D771"/>
    <w:rsid w:val="6A584FEA"/>
    <w:rsid w:val="6A86B9C5"/>
    <w:rsid w:val="6AABBDF9"/>
    <w:rsid w:val="6AD35FD6"/>
    <w:rsid w:val="6C5C2460"/>
    <w:rsid w:val="6C7B410A"/>
    <w:rsid w:val="6CE837E5"/>
    <w:rsid w:val="6CF33D3C"/>
    <w:rsid w:val="6D1F2B2B"/>
    <w:rsid w:val="6F200952"/>
    <w:rsid w:val="6FA44BDB"/>
    <w:rsid w:val="6FF0B57E"/>
    <w:rsid w:val="704D8911"/>
    <w:rsid w:val="70FBC994"/>
    <w:rsid w:val="7129ABCE"/>
    <w:rsid w:val="712F9583"/>
    <w:rsid w:val="7380C072"/>
    <w:rsid w:val="7519C0DA"/>
    <w:rsid w:val="756E37E0"/>
    <w:rsid w:val="76ACB33E"/>
    <w:rsid w:val="76B192AA"/>
    <w:rsid w:val="76C5950E"/>
    <w:rsid w:val="76C5B2FD"/>
    <w:rsid w:val="76D119D6"/>
    <w:rsid w:val="76F72097"/>
    <w:rsid w:val="7798BBFF"/>
    <w:rsid w:val="782F5B42"/>
    <w:rsid w:val="79084B26"/>
    <w:rsid w:val="7924C612"/>
    <w:rsid w:val="799E38B9"/>
    <w:rsid w:val="7B334207"/>
    <w:rsid w:val="7BF3CC8B"/>
    <w:rsid w:val="7C208AAF"/>
    <w:rsid w:val="7C651AD9"/>
    <w:rsid w:val="7DCFE2E1"/>
    <w:rsid w:val="7F531687"/>
    <w:rsid w:val="7F6D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7D36EF"/>
  <w15:chartTrackingRefBased/>
  <w15:docId w15:val="{8F48B540-0FE3-4A62-A1F5-8D018164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AD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36F3"/>
    <w:pPr>
      <w:keepNext/>
      <w:keepLines/>
      <w:spacing w:after="80"/>
      <w:outlineLvl w:val="0"/>
    </w:pPr>
    <w:rPr>
      <w:rFonts w:ascii="Arial Rounded MT Bold" w:eastAsiaTheme="majorEastAsia" w:hAnsi="Arial Rounded MT Bold" w:cstheme="majorBidi"/>
      <w:color w:val="3E762A" w:themeColor="accent1" w:themeShade="BF"/>
      <w:sz w:val="50"/>
      <w:szCs w:val="5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4FD"/>
    <w:pPr>
      <w:keepNext/>
      <w:keepLines/>
      <w:spacing w:before="320"/>
      <w:outlineLvl w:val="1"/>
    </w:pPr>
    <w:rPr>
      <w:rFonts w:ascii="Arial Rounded MT Bold" w:eastAsiaTheme="majorEastAsia" w:hAnsi="Arial Rounded MT Bold" w:cstheme="majorBidi"/>
      <w:color w:val="3E762A" w:themeColor="accent1" w:themeShade="BF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36C9"/>
    <w:pPr>
      <w:keepNext/>
      <w:keepLines/>
      <w:spacing w:before="200" w:after="120"/>
      <w:outlineLvl w:val="2"/>
    </w:pPr>
    <w:rPr>
      <w:rFonts w:ascii="Arial Rounded MT Bold" w:eastAsiaTheme="majorEastAsia" w:hAnsi="Arial Rounded MT Bold" w:cstheme="majorBidi"/>
      <w:color w:val="3A6E28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7ADC"/>
    <w:pPr>
      <w:keepNext/>
      <w:keepLines/>
      <w:spacing w:before="40" w:after="4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64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644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C644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C644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913"/>
  </w:style>
  <w:style w:type="paragraph" w:styleId="Footer">
    <w:name w:val="footer"/>
    <w:basedOn w:val="Normal"/>
    <w:link w:val="FooterChar"/>
    <w:uiPriority w:val="99"/>
    <w:unhideWhenUsed/>
    <w:rsid w:val="00177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913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36F3"/>
    <w:rPr>
      <w:rFonts w:ascii="Arial Rounded MT Bold" w:eastAsiaTheme="majorEastAsia" w:hAnsi="Arial Rounded MT Bold" w:cstheme="majorBidi"/>
      <w:color w:val="3E762A" w:themeColor="accent1" w:themeShade="BF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rsid w:val="005254FD"/>
    <w:rPr>
      <w:rFonts w:ascii="Arial Rounded MT Bold" w:eastAsiaTheme="majorEastAsia" w:hAnsi="Arial Rounded MT Bold" w:cstheme="majorBidi"/>
      <w:color w:val="3E762A" w:themeColor="accent1" w:themeShade="BF"/>
      <w:sz w:val="40"/>
      <w:szCs w:val="40"/>
    </w:rPr>
  </w:style>
  <w:style w:type="paragraph" w:customStyle="1" w:styleId="Bullet-Disc">
    <w:name w:val="Bullet-Disc"/>
    <w:basedOn w:val="ListParagraph"/>
    <w:qFormat/>
    <w:rsid w:val="005254FD"/>
    <w:pPr>
      <w:numPr>
        <w:numId w:val="2"/>
      </w:numPr>
      <w:tabs>
        <w:tab w:val="left" w:pos="284"/>
      </w:tabs>
      <w:spacing w:before="140" w:after="140" w:line="240" w:lineRule="auto"/>
      <w:ind w:left="284" w:hanging="284"/>
      <w:contextualSpacing w:val="0"/>
    </w:pPr>
    <w:rPr>
      <w:rFonts w:ascii="Arial" w:eastAsia="Arial" w:hAnsi="Arial" w:cs="Arial"/>
    </w:rPr>
  </w:style>
  <w:style w:type="paragraph" w:customStyle="1" w:styleId="Bullet-Indent">
    <w:name w:val="Bullet-Indent"/>
    <w:basedOn w:val="Bullet-Disc"/>
    <w:qFormat/>
    <w:rsid w:val="00047F58"/>
    <w:pPr>
      <w:numPr>
        <w:numId w:val="3"/>
      </w:numPr>
      <w:tabs>
        <w:tab w:val="clear" w:pos="284"/>
        <w:tab w:val="left" w:pos="567"/>
      </w:tabs>
      <w:ind w:left="567" w:hanging="283"/>
    </w:pPr>
  </w:style>
  <w:style w:type="character" w:customStyle="1" w:styleId="Heading3Char">
    <w:name w:val="Heading 3 Char"/>
    <w:basedOn w:val="DefaultParagraphFont"/>
    <w:link w:val="Heading3"/>
    <w:uiPriority w:val="9"/>
    <w:rsid w:val="00F636C9"/>
    <w:rPr>
      <w:rFonts w:ascii="Arial Rounded MT Bold" w:eastAsiaTheme="majorEastAsia" w:hAnsi="Arial Rounded MT Bold" w:cstheme="majorBidi"/>
      <w:color w:val="3A6E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37ADC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C6440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C6440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C6440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8C644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paragraph">
    <w:name w:val="paragraph"/>
    <w:basedOn w:val="Normal"/>
    <w:rsid w:val="00E04076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en-AU"/>
    </w:rPr>
  </w:style>
  <w:style w:type="character" w:customStyle="1" w:styleId="normaltextrun">
    <w:name w:val="normaltextrun"/>
    <w:basedOn w:val="DefaultParagraphFont"/>
    <w:rsid w:val="00E04076"/>
  </w:style>
  <w:style w:type="character" w:customStyle="1" w:styleId="findhit">
    <w:name w:val="findhit"/>
    <w:basedOn w:val="DefaultParagraphFont"/>
    <w:rsid w:val="00E04076"/>
  </w:style>
  <w:style w:type="character" w:customStyle="1" w:styleId="eop">
    <w:name w:val="eop"/>
    <w:basedOn w:val="DefaultParagraphFont"/>
    <w:rsid w:val="00E04076"/>
  </w:style>
  <w:style w:type="character" w:styleId="Hyperlink">
    <w:name w:val="Hyperlink"/>
    <w:basedOn w:val="DefaultParagraphFont"/>
    <w:uiPriority w:val="99"/>
    <w:unhideWhenUsed/>
    <w:rsid w:val="00AD4886"/>
    <w:rPr>
      <w:color w:val="434D97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C6E"/>
    <w:rPr>
      <w:color w:val="605E5C"/>
      <w:shd w:val="clear" w:color="auto" w:fill="E1DFDD"/>
    </w:rPr>
  </w:style>
  <w:style w:type="paragraph" w:styleId="TOC2">
    <w:name w:val="toc 2"/>
    <w:basedOn w:val="Normal"/>
    <w:next w:val="Normal"/>
    <w:autoRedefine/>
    <w:uiPriority w:val="39"/>
    <w:unhideWhenUsed/>
    <w:rsid w:val="006C4D6C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6C4D6C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6C4D6C"/>
    <w:pPr>
      <w:spacing w:after="100"/>
      <w:ind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C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94C1E"/>
    <w:pPr>
      <w:autoSpaceDE w:val="0"/>
      <w:autoSpaceDN w:val="0"/>
      <w:adjustRightInd w:val="0"/>
      <w:spacing w:after="0" w:line="240" w:lineRule="auto"/>
    </w:pPr>
    <w:rPr>
      <w:rFonts w:ascii="HelveticaNeueLT Std Med" w:hAnsi="HelveticaNeueLT Std Med" w:cs="HelveticaNeueLT Std Med"/>
      <w:color w:val="000000"/>
      <w:sz w:val="24"/>
      <w:szCs w:val="24"/>
    </w:rPr>
  </w:style>
  <w:style w:type="character" w:customStyle="1" w:styleId="A1">
    <w:name w:val="A1"/>
    <w:uiPriority w:val="99"/>
    <w:rsid w:val="00094C1E"/>
    <w:rPr>
      <w:rFonts w:cs="HelveticaNeueLT Std Med"/>
      <w:color w:val="FFFFFF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1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clusive.sa.gov.au/resources/templat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17A1A1D6D5F47AA06DB6E5BA87FA2" ma:contentTypeVersion="13" ma:contentTypeDescription="Create a new document." ma:contentTypeScope="" ma:versionID="1f742b4488ed695cf2dc00a57d1cc2e7">
  <xsd:schema xmlns:xsd="http://www.w3.org/2001/XMLSchema" xmlns:xs="http://www.w3.org/2001/XMLSchema" xmlns:p="http://schemas.microsoft.com/office/2006/metadata/properties" xmlns:ns2="d61992dd-3f2a-4830-993f-9d7570a7de8f" xmlns:ns3="dc1328ec-5db0-4adb-8da4-f62d70296ec0" targetNamespace="http://schemas.microsoft.com/office/2006/metadata/properties" ma:root="true" ma:fieldsID="f9eab9b072a920de46f2c27fbfba1f7d" ns2:_="" ns3:_="">
    <xsd:import namespace="d61992dd-3f2a-4830-993f-9d7570a7de8f"/>
    <xsd:import namespace="dc1328ec-5db0-4adb-8da4-f62d70296e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992dd-3f2a-4830-993f-9d7570a7d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328ec-5db0-4adb-8da4-f62d70296ec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3D6EF4-BB59-4EC5-8495-813779715B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3F1576-4F11-4AA1-9AE3-3B1278652A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325E6C-F0B7-4747-88C1-5D0BE752CE3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dc1328ec-5db0-4adb-8da4-f62d70296ec0"/>
    <ds:schemaRef ds:uri="d61992dd-3f2a-4830-993f-9d7570a7de8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397041E-A96E-4103-942F-15EBBFADB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992dd-3f2a-4830-993f-9d7570a7de8f"/>
    <ds:schemaRef ds:uri="dc1328ec-5db0-4adb-8da4-f62d70296e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it Right — One-page guidelines for representing people with disability</vt:lpstr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it Right — One-page guidelines for representing people with disability</dc:title>
  <dc:subject/>
  <dc:creator>Boyd, Carolyn (DHS)</dc:creator>
  <cp:keywords>Report it Right — One-Page Guidelines for representing people with disability</cp:keywords>
  <dc:description>2021-10-21</dc:description>
  <cp:lastModifiedBy>Bickle, Nicole (DHS)</cp:lastModifiedBy>
  <cp:revision>2</cp:revision>
  <dcterms:created xsi:type="dcterms:W3CDTF">2021-11-02T02:28:00Z</dcterms:created>
  <dcterms:modified xsi:type="dcterms:W3CDTF">2021-11-02T02:28:00Z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0x01010052617A1A1D6D5F47AA06DB6E5BA87FA2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#a80000,12,Calibri</vt:lpwstr>
  </property>
  <property fmtid="{D5CDD505-2E9C-101B-9397-08002B2CF9AE}" pid="5" name="ClassificationContentMarkingHeaderText">
    <vt:lpwstr>OFFICIAL</vt:lpwstr>
  </property>
  <property fmtid="{D5CDD505-2E9C-101B-9397-08002B2CF9AE}" pid="6" name="MSIP_Label_77274858-3b1d-4431-8679-d878f40e28fd_Enabled">
    <vt:lpwstr>True</vt:lpwstr>
  </property>
  <property fmtid="{D5CDD505-2E9C-101B-9397-08002B2CF9AE}" pid="7" name="MSIP_Label_77274858-3b1d-4431-8679-d878f40e28fd_SiteId">
    <vt:lpwstr>bda528f7-fca9-432f-bc98-bd7e90d40906</vt:lpwstr>
  </property>
  <property fmtid="{D5CDD505-2E9C-101B-9397-08002B2CF9AE}" pid="8" name="MSIP_Label_77274858-3b1d-4431-8679-d878f40e28fd_ActionId">
    <vt:lpwstr>4d93a2bf-d0b7-43a7-a319-5d312c8a3465</vt:lpwstr>
  </property>
  <property fmtid="{D5CDD505-2E9C-101B-9397-08002B2CF9AE}" pid="9" name="MSIP_Label_77274858-3b1d-4431-8679-d878f40e28fd_Method">
    <vt:lpwstr>Privileged</vt:lpwstr>
  </property>
  <property fmtid="{D5CDD505-2E9C-101B-9397-08002B2CF9AE}" pid="10" name="MSIP_Label_77274858-3b1d-4431-8679-d878f40e28fd_SetDate">
    <vt:lpwstr>2021-05-14T07:43:08Z</vt:lpwstr>
  </property>
  <property fmtid="{D5CDD505-2E9C-101B-9397-08002B2CF9AE}" pid="11" name="MSIP_Label_77274858-3b1d-4431-8679-d878f40e28fd_Name">
    <vt:lpwstr>-Official</vt:lpwstr>
  </property>
  <property fmtid="{D5CDD505-2E9C-101B-9397-08002B2CF9AE}" pid="12" name="MSIP_Label_77274858-3b1d-4431-8679-d878f40e28fd_ContentBits">
    <vt:lpwstr>1</vt:lpwstr>
  </property>
</Properties>
</file>