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F283" w14:textId="77777777" w:rsidR="00781FFA" w:rsidRDefault="00781FFA" w:rsidP="00781FFA">
      <w:bookmarkStart w:id="0" w:name="_Hlk168402121"/>
    </w:p>
    <w:p w14:paraId="7FC71ACB" w14:textId="77777777" w:rsidR="00781FFA" w:rsidRDefault="00781FFA" w:rsidP="00781FFA"/>
    <w:p w14:paraId="67ED7F78" w14:textId="1736E090" w:rsidR="0064743E" w:rsidRDefault="0064743E" w:rsidP="0064743E">
      <w:pPr>
        <w:pStyle w:val="Heading1"/>
      </w:pPr>
      <w:r w:rsidRPr="001142ED">
        <w:t xml:space="preserve">State Disability Inclusion Plan </w:t>
      </w:r>
      <w:r w:rsidRPr="0064743E">
        <w:t>2025</w:t>
      </w:r>
      <w:r>
        <w:t>–</w:t>
      </w:r>
      <w:r w:rsidRPr="0064743E">
        <w:t>2029</w:t>
      </w:r>
      <w:r>
        <w:br/>
        <w:t>2025 Annual Report</w:t>
      </w:r>
    </w:p>
    <w:p w14:paraId="1D401AC1" w14:textId="399FFABE" w:rsidR="0064743E" w:rsidRPr="0064743E" w:rsidRDefault="0064743E" w:rsidP="0064743E">
      <w:pPr>
        <w:pStyle w:val="Subtitle"/>
      </w:pPr>
      <w:r w:rsidRPr="0064743E">
        <w:t xml:space="preserve">Including reporting on the </w:t>
      </w:r>
      <w:r w:rsidRPr="0064743E">
        <w:br/>
        <w:t>State Autism Strategy Action Pla</w:t>
      </w:r>
      <w:r w:rsidRPr="00337D00">
        <w:t>n</w:t>
      </w:r>
    </w:p>
    <w:p w14:paraId="372471E9" w14:textId="77777777" w:rsidR="0064743E" w:rsidRPr="00781FFA" w:rsidRDefault="0064743E" w:rsidP="00781FFA">
      <w:pPr>
        <w:sectPr w:rsidR="0064743E" w:rsidRPr="00781FFA" w:rsidSect="009F5DA7">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pPr>
    </w:p>
    <w:bookmarkEnd w:id="0"/>
    <w:p w14:paraId="023A6052" w14:textId="7656E1A7" w:rsidR="00EA6DC6" w:rsidRPr="0064743E" w:rsidRDefault="00EA6DC6">
      <w:r w:rsidRPr="0064743E">
        <w:br w:type="page"/>
      </w:r>
    </w:p>
    <w:p w14:paraId="7DB43A53" w14:textId="20C35FAE" w:rsidR="00B90DB0" w:rsidRPr="00AF5457" w:rsidRDefault="00B90DB0" w:rsidP="004308CA">
      <w:pPr>
        <w:pStyle w:val="Heading2"/>
      </w:pPr>
      <w:bookmarkStart w:id="1" w:name="_Toc228370446"/>
      <w:bookmarkStart w:id="2" w:name="_Toc228370530"/>
      <w:bookmarkStart w:id="3" w:name="_Toc235454613"/>
      <w:bookmarkStart w:id="4" w:name="_Toc237949480"/>
      <w:r w:rsidRPr="00AF5457">
        <w:lastRenderedPageBreak/>
        <w:t>Acknowledgement of Country</w:t>
      </w:r>
      <w:bookmarkEnd w:id="1"/>
      <w:bookmarkEnd w:id="2"/>
      <w:bookmarkEnd w:id="3"/>
      <w:bookmarkEnd w:id="4"/>
    </w:p>
    <w:p w14:paraId="20579102" w14:textId="73B30B4F" w:rsidR="00E13A7D" w:rsidRPr="008952FE" w:rsidRDefault="002D7014" w:rsidP="00E13A7D">
      <w:pPr>
        <w:rPr>
          <w:szCs w:val="24"/>
        </w:rPr>
      </w:pPr>
      <w:r w:rsidRPr="008952FE">
        <w:rPr>
          <w:color w:val="122731"/>
          <w:szCs w:val="24"/>
        </w:rPr>
        <w:t xml:space="preserve">The Government of South Australia </w:t>
      </w:r>
      <w:r w:rsidR="00E13A7D" w:rsidRPr="008952FE">
        <w:rPr>
          <w:szCs w:val="24"/>
        </w:rPr>
        <w:t>acknowledges and respects Aboriginal peoples as the state’s first people</w:t>
      </w:r>
      <w:r w:rsidR="005B3099">
        <w:rPr>
          <w:szCs w:val="24"/>
        </w:rPr>
        <w:t>s</w:t>
      </w:r>
      <w:r w:rsidR="00E13A7D" w:rsidRPr="008952FE">
        <w:rPr>
          <w:szCs w:val="24"/>
        </w:rPr>
        <w:t xml:space="preserve"> and recognises Aboriginal peoples as </w:t>
      </w:r>
      <w:r w:rsidR="005B3099">
        <w:rPr>
          <w:szCs w:val="24"/>
        </w:rPr>
        <w:t xml:space="preserve">the </w:t>
      </w:r>
      <w:r w:rsidR="00E13A7D" w:rsidRPr="008952FE">
        <w:rPr>
          <w:szCs w:val="24"/>
        </w:rPr>
        <w:t xml:space="preserve">traditional owners and occupants of </w:t>
      </w:r>
      <w:r w:rsidR="005B3099">
        <w:rPr>
          <w:szCs w:val="24"/>
        </w:rPr>
        <w:t xml:space="preserve">the </w:t>
      </w:r>
      <w:r w:rsidR="00E13A7D" w:rsidRPr="008952FE">
        <w:rPr>
          <w:szCs w:val="24"/>
        </w:rPr>
        <w:t xml:space="preserve">lands and waters </w:t>
      </w:r>
      <w:r w:rsidR="005B3099">
        <w:rPr>
          <w:szCs w:val="24"/>
        </w:rPr>
        <w:t>of</w:t>
      </w:r>
      <w:r w:rsidR="00E13A7D" w:rsidRPr="008952FE">
        <w:rPr>
          <w:szCs w:val="24"/>
        </w:rPr>
        <w:t xml:space="preserve"> South Australia.</w:t>
      </w:r>
    </w:p>
    <w:p w14:paraId="5A62B79E" w14:textId="5BED319C" w:rsidR="00E13A7D" w:rsidRPr="008952FE" w:rsidRDefault="00E13A7D" w:rsidP="00E13A7D">
      <w:pPr>
        <w:rPr>
          <w:szCs w:val="24"/>
        </w:rPr>
      </w:pPr>
      <w:r w:rsidRPr="008952FE">
        <w:rPr>
          <w:szCs w:val="24"/>
        </w:rPr>
        <w:t xml:space="preserve">We acknowledge that the spiritual, social, cultural and economic practices of Aboriginal peoples come from their traditional lands and waters, and that cultural and heritage beliefs, languages and laws </w:t>
      </w:r>
      <w:r w:rsidR="005B3099">
        <w:rPr>
          <w:szCs w:val="24"/>
        </w:rPr>
        <w:t xml:space="preserve">remain </w:t>
      </w:r>
      <w:r w:rsidRPr="008952FE">
        <w:rPr>
          <w:szCs w:val="24"/>
        </w:rPr>
        <w:t>importan</w:t>
      </w:r>
      <w:r w:rsidR="005B3099">
        <w:rPr>
          <w:szCs w:val="24"/>
        </w:rPr>
        <w:t>t</w:t>
      </w:r>
      <w:r w:rsidRPr="008952FE">
        <w:rPr>
          <w:szCs w:val="24"/>
        </w:rPr>
        <w:t xml:space="preserve"> today.</w:t>
      </w:r>
    </w:p>
    <w:p w14:paraId="182B0397" w14:textId="777664CD" w:rsidR="00E13A7D" w:rsidRPr="008952FE" w:rsidRDefault="00E13A7D" w:rsidP="00E13A7D">
      <w:pPr>
        <w:rPr>
          <w:szCs w:val="24"/>
        </w:rPr>
      </w:pPr>
      <w:r w:rsidRPr="008952FE">
        <w:rPr>
          <w:szCs w:val="24"/>
        </w:rPr>
        <w:t xml:space="preserve">We are committed to ensuring that the needs and aspirations of Aboriginal peoples with disability are </w:t>
      </w:r>
      <w:r w:rsidR="005B3099">
        <w:rPr>
          <w:szCs w:val="24"/>
        </w:rPr>
        <w:t>embedded i</w:t>
      </w:r>
      <w:r w:rsidRPr="008952FE">
        <w:rPr>
          <w:szCs w:val="24"/>
        </w:rPr>
        <w:t xml:space="preserve">n the implementation of </w:t>
      </w:r>
      <w:r w:rsidR="005B3099">
        <w:rPr>
          <w:szCs w:val="24"/>
        </w:rPr>
        <w:t xml:space="preserve">South Australia’s </w:t>
      </w:r>
      <w:r w:rsidRPr="008952FE">
        <w:rPr>
          <w:szCs w:val="24"/>
        </w:rPr>
        <w:t xml:space="preserve">State Disability </w:t>
      </w:r>
      <w:r w:rsidR="00F25CE8" w:rsidRPr="008952FE">
        <w:rPr>
          <w:szCs w:val="24"/>
        </w:rPr>
        <w:t>Inclusion</w:t>
      </w:r>
      <w:r w:rsidRPr="008952FE">
        <w:rPr>
          <w:szCs w:val="24"/>
        </w:rPr>
        <w:t xml:space="preserve"> Plan.</w:t>
      </w:r>
    </w:p>
    <w:p w14:paraId="69488290" w14:textId="77777777" w:rsidR="00B90DB0" w:rsidRPr="00AF5457" w:rsidRDefault="00B90DB0" w:rsidP="004308CA">
      <w:pPr>
        <w:pStyle w:val="Heading2"/>
      </w:pPr>
      <w:bookmarkStart w:id="5" w:name="_Toc228370447"/>
      <w:bookmarkStart w:id="6" w:name="_Toc228370531"/>
      <w:bookmarkStart w:id="7" w:name="_Toc235454614"/>
      <w:bookmarkStart w:id="8" w:name="_Toc237949481"/>
      <w:r w:rsidRPr="00AF5457">
        <w:t>Language</w:t>
      </w:r>
      <w:bookmarkEnd w:id="5"/>
      <w:bookmarkEnd w:id="6"/>
      <w:bookmarkEnd w:id="7"/>
      <w:bookmarkEnd w:id="8"/>
    </w:p>
    <w:p w14:paraId="1DC5BE08" w14:textId="2814C829" w:rsidR="00B90DB0" w:rsidRPr="008952FE" w:rsidRDefault="00B90DB0" w:rsidP="00EA1062">
      <w:pPr>
        <w:rPr>
          <w:color w:val="122731"/>
          <w:szCs w:val="24"/>
        </w:rPr>
      </w:pPr>
      <w:r w:rsidRPr="008952FE">
        <w:rPr>
          <w:color w:val="122731"/>
          <w:szCs w:val="24"/>
        </w:rPr>
        <w:t>We acknowledge that language is a personal preference, and that di</w:t>
      </w:r>
      <w:r w:rsidR="005B3099">
        <w:rPr>
          <w:color w:val="122731"/>
          <w:szCs w:val="24"/>
        </w:rPr>
        <w:t xml:space="preserve">verse </w:t>
      </w:r>
      <w:r w:rsidRPr="008952FE">
        <w:rPr>
          <w:color w:val="122731"/>
          <w:szCs w:val="24"/>
        </w:rPr>
        <w:t xml:space="preserve">language and terminology preferences exist within the disability </w:t>
      </w:r>
      <w:r w:rsidR="001D5651">
        <w:rPr>
          <w:color w:val="122731"/>
          <w:szCs w:val="24"/>
        </w:rPr>
        <w:t xml:space="preserve">and neurodivergent </w:t>
      </w:r>
      <w:r w:rsidRPr="008952FE">
        <w:rPr>
          <w:color w:val="122731"/>
          <w:szCs w:val="24"/>
        </w:rPr>
        <w:t>community. For the purposes of this Annual Report, both identity-first and person-first language</w:t>
      </w:r>
      <w:r w:rsidR="005B3099">
        <w:rPr>
          <w:color w:val="122731"/>
          <w:szCs w:val="24"/>
        </w:rPr>
        <w:t xml:space="preserve"> are used</w:t>
      </w:r>
      <w:r w:rsidRPr="008952FE">
        <w:rPr>
          <w:color w:val="122731"/>
          <w:szCs w:val="24"/>
        </w:rPr>
        <w:t>.</w:t>
      </w:r>
    </w:p>
    <w:p w14:paraId="23942692" w14:textId="0552602B" w:rsidR="000D3FD4" w:rsidRDefault="00B90DB0" w:rsidP="00B90DB0">
      <w:pPr>
        <w:spacing w:after="0"/>
        <w:rPr>
          <w:color w:val="122731"/>
          <w:szCs w:val="24"/>
        </w:rPr>
      </w:pPr>
      <w:r w:rsidRPr="008952FE">
        <w:rPr>
          <w:color w:val="122731"/>
          <w:szCs w:val="24"/>
        </w:rPr>
        <w:t xml:space="preserve">The term ‘Aboriginal’ has been used throughout this Annual Report to reference Aboriginal and Torres Strait Islander peoples. </w:t>
      </w:r>
      <w:r w:rsidR="007B33DC">
        <w:rPr>
          <w:color w:val="122731"/>
          <w:szCs w:val="24"/>
        </w:rPr>
        <w:t xml:space="preserve">This reflects </w:t>
      </w:r>
      <w:r w:rsidRPr="008952FE">
        <w:rPr>
          <w:color w:val="122731"/>
          <w:szCs w:val="24"/>
        </w:rPr>
        <w:t xml:space="preserve">the preference of the South Australian Aboriginal community to use ‘Aboriginal’ in both written and spoken </w:t>
      </w:r>
      <w:r w:rsidR="007B33DC">
        <w:rPr>
          <w:color w:val="122731"/>
          <w:szCs w:val="24"/>
        </w:rPr>
        <w:t>contexts</w:t>
      </w:r>
      <w:r w:rsidRPr="008952FE">
        <w:rPr>
          <w:color w:val="122731"/>
          <w:szCs w:val="24"/>
        </w:rPr>
        <w:t>.</w:t>
      </w:r>
    </w:p>
    <w:p w14:paraId="443FFD4E" w14:textId="77777777" w:rsidR="000D3FD4" w:rsidRDefault="000D3FD4">
      <w:pPr>
        <w:rPr>
          <w:color w:val="122731"/>
          <w:szCs w:val="24"/>
        </w:rPr>
      </w:pPr>
      <w:r>
        <w:rPr>
          <w:color w:val="122731"/>
          <w:szCs w:val="24"/>
        </w:rPr>
        <w:br w:type="page"/>
      </w:r>
    </w:p>
    <w:p w14:paraId="2DB72EA5" w14:textId="77777777" w:rsidR="0073058F" w:rsidRPr="00760C43" w:rsidRDefault="0073058F" w:rsidP="0073058F">
      <w:pPr>
        <w:pStyle w:val="Heading2"/>
      </w:pPr>
      <w:bookmarkStart w:id="9" w:name="_Toc235454615"/>
      <w:bookmarkStart w:id="10" w:name="_Toc237949482"/>
      <w:r w:rsidRPr="00760C43">
        <w:lastRenderedPageBreak/>
        <w:t>Acknowledgements</w:t>
      </w:r>
      <w:bookmarkEnd w:id="9"/>
      <w:bookmarkEnd w:id="10"/>
    </w:p>
    <w:p w14:paraId="67852BCF" w14:textId="77777777" w:rsidR="0073058F" w:rsidRPr="00543AEA" w:rsidRDefault="0073058F" w:rsidP="0073058F">
      <w:r w:rsidRPr="00543AEA">
        <w:t>We acknowledge and thank the many people whose contributions shaped th</w:t>
      </w:r>
      <w:r>
        <w:t xml:space="preserve">is </w:t>
      </w:r>
      <w:r w:rsidRPr="00543AEA">
        <w:t>Annual Report and the ongoing work of disability</w:t>
      </w:r>
      <w:r>
        <w:t xml:space="preserve"> and autism</w:t>
      </w:r>
      <w:r w:rsidRPr="00543AEA">
        <w:t xml:space="preserve"> inclusion across South Australia.</w:t>
      </w:r>
    </w:p>
    <w:p w14:paraId="7AEE830E" w14:textId="675F06B7" w:rsidR="0073058F" w:rsidRPr="00543AEA" w:rsidRDefault="0073058F" w:rsidP="0073058F">
      <w:r w:rsidRPr="00543AEA">
        <w:t>Our sincere thanks go to people with disability,</w:t>
      </w:r>
      <w:r>
        <w:t xml:space="preserve"> Autistic people and the broader neurodivergent community, as well as </w:t>
      </w:r>
      <w:r w:rsidRPr="00543AEA">
        <w:t xml:space="preserve">their families, carers and advocates. </w:t>
      </w:r>
      <w:r w:rsidR="00594738">
        <w:t xml:space="preserve">Their </w:t>
      </w:r>
      <w:r w:rsidRPr="00543AEA">
        <w:t>insight</w:t>
      </w:r>
      <w:r>
        <w:t>s, advocacy and l</w:t>
      </w:r>
      <w:r w:rsidRPr="00543AEA">
        <w:t xml:space="preserve">ived experience continue to </w:t>
      </w:r>
      <w:r w:rsidR="00395D68">
        <w:t xml:space="preserve">inform reform and </w:t>
      </w:r>
      <w:r>
        <w:t xml:space="preserve">ensure </w:t>
      </w:r>
      <w:r w:rsidR="00395D68">
        <w:t>it</w:t>
      </w:r>
      <w:r>
        <w:t xml:space="preserve"> </w:t>
      </w:r>
      <w:r w:rsidR="00974AFB">
        <w:t>reflects everyday</w:t>
      </w:r>
      <w:r>
        <w:t xml:space="preserve"> experiences</w:t>
      </w:r>
      <w:r w:rsidRPr="00543AEA">
        <w:t>.</w:t>
      </w:r>
    </w:p>
    <w:p w14:paraId="2B26AEA4" w14:textId="41E1DB4D" w:rsidR="0073058F" w:rsidRPr="00543AEA" w:rsidRDefault="0073058F" w:rsidP="0073058F">
      <w:r w:rsidRPr="00543AEA">
        <w:t xml:space="preserve">We also thank all state authorities for their collaborative </w:t>
      </w:r>
      <w:r>
        <w:t xml:space="preserve">efforts </w:t>
      </w:r>
      <w:r w:rsidRPr="00543AEA">
        <w:t xml:space="preserve">in developing and aligning their </w:t>
      </w:r>
      <w:r w:rsidR="00974AFB">
        <w:t>Disability Access and Inclusion Plans (</w:t>
      </w:r>
      <w:r w:rsidRPr="00543AEA">
        <w:t>DAIPs</w:t>
      </w:r>
      <w:r w:rsidR="00974AFB">
        <w:t>)</w:t>
      </w:r>
      <w:r w:rsidRPr="00543AEA">
        <w:t xml:space="preserve"> with the State</w:t>
      </w:r>
      <w:r w:rsidR="00594738">
        <w:t xml:space="preserve"> Disability Inclusion</w:t>
      </w:r>
      <w:r w:rsidRPr="00543AEA">
        <w:t xml:space="preserve"> Plan</w:t>
      </w:r>
      <w:r w:rsidR="00594738">
        <w:t xml:space="preserve"> (State Plan)</w:t>
      </w:r>
      <w:r w:rsidRPr="00543AEA">
        <w:t>,</w:t>
      </w:r>
      <w:r>
        <w:t xml:space="preserve"> </w:t>
      </w:r>
      <w:r w:rsidR="00974AFB">
        <w:t>and for</w:t>
      </w:r>
      <w:r>
        <w:t xml:space="preserve"> their contributions to the </w:t>
      </w:r>
      <w:r w:rsidR="00594738">
        <w:t xml:space="preserve">State Autism Strategy (Autism </w:t>
      </w:r>
      <w:r w:rsidR="006C6FA9">
        <w:t>Strategy</w:t>
      </w:r>
      <w:r w:rsidR="00594738">
        <w:t>)</w:t>
      </w:r>
      <w:r>
        <w:t xml:space="preserve"> and the State Autism Strategy</w:t>
      </w:r>
      <w:r w:rsidR="00594738">
        <w:t xml:space="preserve"> </w:t>
      </w:r>
      <w:r w:rsidR="006C6FA9">
        <w:t>Action Plan</w:t>
      </w:r>
      <w:r w:rsidR="00752918">
        <w:t xml:space="preserve"> </w:t>
      </w:r>
      <w:r w:rsidR="00594738">
        <w:t xml:space="preserve">(Autism </w:t>
      </w:r>
      <w:r w:rsidR="006C6FA9">
        <w:t>Action Plan</w:t>
      </w:r>
      <w:r w:rsidR="00594738">
        <w:t>)</w:t>
      </w:r>
      <w:r>
        <w:t xml:space="preserve">. </w:t>
      </w:r>
      <w:r w:rsidR="00594738">
        <w:t xml:space="preserve">Their </w:t>
      </w:r>
      <w:r w:rsidRPr="00543AEA">
        <w:t>commitment to improving access and inclusion across services, systems and communities</w:t>
      </w:r>
      <w:r>
        <w:t xml:space="preserve"> is critical to this work. </w:t>
      </w:r>
    </w:p>
    <w:p w14:paraId="06069B7B" w14:textId="1933E0DC" w:rsidR="0073058F" w:rsidRPr="00543AEA" w:rsidRDefault="0073058F" w:rsidP="0073058F">
      <w:r w:rsidRPr="00543AEA">
        <w:t>We acknowledge the contribution of lived</w:t>
      </w:r>
      <w:r>
        <w:t xml:space="preserve"> </w:t>
      </w:r>
      <w:r w:rsidRPr="00543AEA">
        <w:t>experience advisory groups, community organisations, service providers and advocacy bodies</w:t>
      </w:r>
      <w:r w:rsidR="00974AFB">
        <w:t xml:space="preserve">. </w:t>
      </w:r>
      <w:r w:rsidR="00594738">
        <w:t xml:space="preserve">Their </w:t>
      </w:r>
      <w:r w:rsidRPr="00543AEA">
        <w:t>guidance and partnership strengthen the impact of disability</w:t>
      </w:r>
      <w:r>
        <w:t xml:space="preserve"> and autism</w:t>
      </w:r>
      <w:r w:rsidRPr="00543AEA">
        <w:t xml:space="preserve"> reform across government.</w:t>
      </w:r>
    </w:p>
    <w:p w14:paraId="46875F40" w14:textId="4D79730F" w:rsidR="0073058F" w:rsidRPr="00543AEA" w:rsidRDefault="0073058F" w:rsidP="0073058F">
      <w:r w:rsidRPr="00543AEA">
        <w:t xml:space="preserve">Finally, we recognise the work of the DHS Disability Policy and Reform team for leading </w:t>
      </w:r>
      <w:r>
        <w:t xml:space="preserve">the coordination of the </w:t>
      </w:r>
      <w:r w:rsidRPr="00543AEA">
        <w:t>State Plan</w:t>
      </w:r>
      <w:r>
        <w:t xml:space="preserve"> and Autism Strategy, supporting</w:t>
      </w:r>
      <w:r w:rsidR="00594738">
        <w:t xml:space="preserve"> the development of the</w:t>
      </w:r>
      <w:r>
        <w:t xml:space="preserve"> </w:t>
      </w:r>
      <w:r w:rsidRPr="00543AEA">
        <w:t xml:space="preserve">DAIP </w:t>
      </w:r>
      <w:r>
        <w:t xml:space="preserve">and </w:t>
      </w:r>
      <w:r w:rsidR="00594738">
        <w:t xml:space="preserve">Autism </w:t>
      </w:r>
      <w:r>
        <w:t xml:space="preserve">Action Plan </w:t>
      </w:r>
      <w:r w:rsidRPr="00543AEA">
        <w:t xml:space="preserve">and delivering </w:t>
      </w:r>
      <w:r w:rsidR="00594738">
        <w:t>the A</w:t>
      </w:r>
      <w:r w:rsidRPr="00543AEA">
        <w:t xml:space="preserve">nnual </w:t>
      </w:r>
      <w:r w:rsidR="00594738">
        <w:t>R</w:t>
      </w:r>
      <w:r w:rsidRPr="00543AEA">
        <w:t>eport</w:t>
      </w:r>
      <w:r w:rsidR="00594738">
        <w:t xml:space="preserve">. </w:t>
      </w:r>
    </w:p>
    <w:p w14:paraId="2654076C" w14:textId="56DF9763" w:rsidR="0073058F" w:rsidRPr="0064743E" w:rsidRDefault="0073058F" w:rsidP="0064743E">
      <w:r w:rsidRPr="00543AEA">
        <w:t xml:space="preserve">As South Australia </w:t>
      </w:r>
      <w:r w:rsidR="00594738">
        <w:t xml:space="preserve">implements these plans throughout </w:t>
      </w:r>
      <w:r w:rsidRPr="00543AEA">
        <w:t xml:space="preserve">2026, we look forward to continuing this partnership to strengthen inclusion and build a </w:t>
      </w:r>
      <w:r>
        <w:t>s</w:t>
      </w:r>
      <w:r w:rsidRPr="00543AEA">
        <w:t>tate where all people can participate, belong and thrive.</w:t>
      </w:r>
    </w:p>
    <w:p w14:paraId="50569F01" w14:textId="261EB6FE" w:rsidR="001A619F" w:rsidRDefault="001A619F">
      <w:pPr>
        <w:rPr>
          <w:color w:val="122731"/>
          <w:szCs w:val="24"/>
        </w:rPr>
      </w:pPr>
      <w:r>
        <w:rPr>
          <w:color w:val="122731"/>
          <w:szCs w:val="24"/>
        </w:rPr>
        <w:br w:type="page"/>
      </w:r>
    </w:p>
    <w:sdt>
      <w:sdtPr>
        <w:rPr>
          <w:lang w:val="en-GB"/>
        </w:rPr>
        <w:id w:val="-368461697"/>
        <w:docPartObj>
          <w:docPartGallery w:val="Table of Contents"/>
          <w:docPartUnique/>
        </w:docPartObj>
      </w:sdtPr>
      <w:sdtEndPr>
        <w:rPr>
          <w:b/>
          <w:bCs/>
        </w:rPr>
      </w:sdtEndPr>
      <w:sdtContent>
        <w:p w14:paraId="35163944" w14:textId="0E87070B" w:rsidR="00396A9F" w:rsidRDefault="000821EB" w:rsidP="001271A5">
          <w:pPr>
            <w:rPr>
              <w:rFonts w:asciiTheme="minorHAnsi" w:eastAsiaTheme="minorEastAsia" w:hAnsiTheme="minorHAnsi" w:cstheme="minorBidi"/>
              <w:noProof/>
              <w:kern w:val="2"/>
              <w:szCs w:val="24"/>
              <w:lang w:eastAsia="en-AU"/>
              <w14:ligatures w14:val="standardContextual"/>
            </w:rPr>
          </w:pPr>
          <w:r w:rsidRPr="00EA2833">
            <w:rPr>
              <w:rFonts w:eastAsiaTheme="majorEastAsia"/>
              <w:b/>
              <w:color w:val="2F5496" w:themeColor="accent1" w:themeShade="BF"/>
              <w:spacing w:val="-10"/>
              <w:kern w:val="28"/>
              <w:sz w:val="36"/>
              <w:szCs w:val="56"/>
            </w:rPr>
            <w:t>Contents</w:t>
          </w:r>
          <w:r w:rsidRPr="009A62C4">
            <w:rPr>
              <w:sz w:val="25"/>
              <w:szCs w:val="25"/>
            </w:rPr>
            <w:fldChar w:fldCharType="begin"/>
          </w:r>
          <w:r w:rsidRPr="009A62C4">
            <w:rPr>
              <w:sz w:val="25"/>
              <w:szCs w:val="25"/>
            </w:rPr>
            <w:instrText xml:space="preserve"> TOC \o "1-3" \h \z \u </w:instrText>
          </w:r>
          <w:r w:rsidRPr="009A62C4">
            <w:rPr>
              <w:sz w:val="25"/>
              <w:szCs w:val="25"/>
            </w:rPr>
            <w:fldChar w:fldCharType="separate"/>
          </w:r>
        </w:p>
        <w:p w14:paraId="309FBBF2" w14:textId="0AE8AD98" w:rsidR="00396A9F" w:rsidRDefault="00396A9F" w:rsidP="00584586">
          <w:pPr>
            <w:pStyle w:val="TOC1"/>
            <w:tabs>
              <w:tab w:val="right" w:leader="dot" w:pos="9628"/>
            </w:tabs>
            <w:spacing w:after="60"/>
            <w:rPr>
              <w:rFonts w:asciiTheme="minorHAnsi" w:eastAsiaTheme="minorEastAsia" w:hAnsiTheme="minorHAnsi" w:cstheme="minorBidi"/>
              <w:noProof/>
              <w:kern w:val="2"/>
              <w:szCs w:val="24"/>
              <w:lang w:eastAsia="en-AU"/>
              <w14:ligatures w14:val="standardContextual"/>
            </w:rPr>
          </w:pPr>
          <w:hyperlink w:anchor="_Toc237949484" w:history="1">
            <w:r w:rsidRPr="00017AEE">
              <w:rPr>
                <w:rStyle w:val="Hyperlink"/>
                <w:noProof/>
              </w:rPr>
              <w:t>State Disability Inclusion Plan – 2025 Annual Report</w:t>
            </w:r>
            <w:r>
              <w:rPr>
                <w:noProof/>
                <w:webHidden/>
              </w:rPr>
              <w:tab/>
            </w:r>
            <w:r>
              <w:rPr>
                <w:noProof/>
                <w:webHidden/>
              </w:rPr>
              <w:fldChar w:fldCharType="begin"/>
            </w:r>
            <w:r>
              <w:rPr>
                <w:noProof/>
                <w:webHidden/>
              </w:rPr>
              <w:instrText xml:space="preserve"> PAGEREF _Toc237949484 \h </w:instrText>
            </w:r>
            <w:r>
              <w:rPr>
                <w:noProof/>
                <w:webHidden/>
              </w:rPr>
            </w:r>
            <w:r>
              <w:rPr>
                <w:noProof/>
                <w:webHidden/>
              </w:rPr>
              <w:fldChar w:fldCharType="separate"/>
            </w:r>
            <w:r w:rsidR="00122BFA">
              <w:rPr>
                <w:noProof/>
                <w:webHidden/>
              </w:rPr>
              <w:t>7</w:t>
            </w:r>
            <w:r>
              <w:rPr>
                <w:noProof/>
                <w:webHidden/>
              </w:rPr>
              <w:fldChar w:fldCharType="end"/>
            </w:r>
          </w:hyperlink>
        </w:p>
        <w:p w14:paraId="7AFA0F5F" w14:textId="24B27ACE"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85" w:history="1">
            <w:r w:rsidRPr="00017AEE">
              <w:rPr>
                <w:rStyle w:val="Hyperlink"/>
                <w:noProof/>
              </w:rPr>
              <w:t>About this report</w:t>
            </w:r>
            <w:r>
              <w:rPr>
                <w:noProof/>
                <w:webHidden/>
              </w:rPr>
              <w:tab/>
            </w:r>
            <w:r>
              <w:rPr>
                <w:noProof/>
                <w:webHidden/>
              </w:rPr>
              <w:fldChar w:fldCharType="begin"/>
            </w:r>
            <w:r>
              <w:rPr>
                <w:noProof/>
                <w:webHidden/>
              </w:rPr>
              <w:instrText xml:space="preserve"> PAGEREF _Toc237949485 \h </w:instrText>
            </w:r>
            <w:r>
              <w:rPr>
                <w:noProof/>
                <w:webHidden/>
              </w:rPr>
            </w:r>
            <w:r>
              <w:rPr>
                <w:noProof/>
                <w:webHidden/>
              </w:rPr>
              <w:fldChar w:fldCharType="separate"/>
            </w:r>
            <w:r w:rsidR="00122BFA">
              <w:rPr>
                <w:noProof/>
                <w:webHidden/>
              </w:rPr>
              <w:t>7</w:t>
            </w:r>
            <w:r>
              <w:rPr>
                <w:noProof/>
                <w:webHidden/>
              </w:rPr>
              <w:fldChar w:fldCharType="end"/>
            </w:r>
          </w:hyperlink>
        </w:p>
        <w:p w14:paraId="662CB542" w14:textId="1083EC6C"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86" w:history="1">
            <w:r w:rsidRPr="00017AEE">
              <w:rPr>
                <w:rStyle w:val="Hyperlink"/>
                <w:noProof/>
              </w:rPr>
              <w:t>Background</w:t>
            </w:r>
            <w:r>
              <w:rPr>
                <w:noProof/>
                <w:webHidden/>
              </w:rPr>
              <w:tab/>
            </w:r>
            <w:r>
              <w:rPr>
                <w:noProof/>
                <w:webHidden/>
              </w:rPr>
              <w:fldChar w:fldCharType="begin"/>
            </w:r>
            <w:r>
              <w:rPr>
                <w:noProof/>
                <w:webHidden/>
              </w:rPr>
              <w:instrText xml:space="preserve"> PAGEREF _Toc237949486 \h </w:instrText>
            </w:r>
            <w:r>
              <w:rPr>
                <w:noProof/>
                <w:webHidden/>
              </w:rPr>
            </w:r>
            <w:r>
              <w:rPr>
                <w:noProof/>
                <w:webHidden/>
              </w:rPr>
              <w:fldChar w:fldCharType="separate"/>
            </w:r>
            <w:r w:rsidR="00122BFA">
              <w:rPr>
                <w:noProof/>
                <w:webHidden/>
              </w:rPr>
              <w:t>8</w:t>
            </w:r>
            <w:r>
              <w:rPr>
                <w:noProof/>
                <w:webHidden/>
              </w:rPr>
              <w:fldChar w:fldCharType="end"/>
            </w:r>
          </w:hyperlink>
        </w:p>
        <w:p w14:paraId="5C3287A8" w14:textId="2E4A8611"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87" w:history="1">
            <w:r w:rsidRPr="00017AEE">
              <w:rPr>
                <w:rStyle w:val="Hyperlink"/>
                <w:noProof/>
              </w:rPr>
              <w:t>Reporting approach</w:t>
            </w:r>
            <w:r>
              <w:rPr>
                <w:noProof/>
                <w:webHidden/>
              </w:rPr>
              <w:tab/>
            </w:r>
            <w:r>
              <w:rPr>
                <w:noProof/>
                <w:webHidden/>
              </w:rPr>
              <w:fldChar w:fldCharType="begin"/>
            </w:r>
            <w:r>
              <w:rPr>
                <w:noProof/>
                <w:webHidden/>
              </w:rPr>
              <w:instrText xml:space="preserve"> PAGEREF _Toc237949487 \h </w:instrText>
            </w:r>
            <w:r>
              <w:rPr>
                <w:noProof/>
                <w:webHidden/>
              </w:rPr>
            </w:r>
            <w:r>
              <w:rPr>
                <w:noProof/>
                <w:webHidden/>
              </w:rPr>
              <w:fldChar w:fldCharType="separate"/>
            </w:r>
            <w:r w:rsidR="00122BFA">
              <w:rPr>
                <w:noProof/>
                <w:webHidden/>
              </w:rPr>
              <w:t>8</w:t>
            </w:r>
            <w:r>
              <w:rPr>
                <w:noProof/>
                <w:webHidden/>
              </w:rPr>
              <w:fldChar w:fldCharType="end"/>
            </w:r>
          </w:hyperlink>
        </w:p>
        <w:p w14:paraId="198B1A57" w14:textId="0F71782E"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88" w:history="1">
            <w:r w:rsidRPr="00017AEE">
              <w:rPr>
                <w:rStyle w:val="Hyperlink"/>
                <w:noProof/>
              </w:rPr>
              <w:t>Data summary</w:t>
            </w:r>
            <w:r>
              <w:rPr>
                <w:noProof/>
                <w:webHidden/>
              </w:rPr>
              <w:tab/>
            </w:r>
            <w:r>
              <w:rPr>
                <w:noProof/>
                <w:webHidden/>
              </w:rPr>
              <w:fldChar w:fldCharType="begin"/>
            </w:r>
            <w:r>
              <w:rPr>
                <w:noProof/>
                <w:webHidden/>
              </w:rPr>
              <w:instrText xml:space="preserve"> PAGEREF _Toc237949488 \h </w:instrText>
            </w:r>
            <w:r>
              <w:rPr>
                <w:noProof/>
                <w:webHidden/>
              </w:rPr>
            </w:r>
            <w:r>
              <w:rPr>
                <w:noProof/>
                <w:webHidden/>
              </w:rPr>
              <w:fldChar w:fldCharType="separate"/>
            </w:r>
            <w:r w:rsidR="00122BFA">
              <w:rPr>
                <w:noProof/>
                <w:webHidden/>
              </w:rPr>
              <w:t>9</w:t>
            </w:r>
            <w:r>
              <w:rPr>
                <w:noProof/>
                <w:webHidden/>
              </w:rPr>
              <w:fldChar w:fldCharType="end"/>
            </w:r>
          </w:hyperlink>
        </w:p>
        <w:p w14:paraId="087E3B13" w14:textId="4A5CD17C"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89" w:history="1">
            <w:r w:rsidRPr="00017AEE">
              <w:rPr>
                <w:rStyle w:val="Hyperlink"/>
                <w:noProof/>
              </w:rPr>
              <w:t>Alignment with State Plan domains and measures</w:t>
            </w:r>
            <w:r>
              <w:rPr>
                <w:noProof/>
                <w:webHidden/>
              </w:rPr>
              <w:tab/>
            </w:r>
            <w:r>
              <w:rPr>
                <w:noProof/>
                <w:webHidden/>
              </w:rPr>
              <w:fldChar w:fldCharType="begin"/>
            </w:r>
            <w:r>
              <w:rPr>
                <w:noProof/>
                <w:webHidden/>
              </w:rPr>
              <w:instrText xml:space="preserve"> PAGEREF _Toc237949489 \h </w:instrText>
            </w:r>
            <w:r>
              <w:rPr>
                <w:noProof/>
                <w:webHidden/>
              </w:rPr>
            </w:r>
            <w:r>
              <w:rPr>
                <w:noProof/>
                <w:webHidden/>
              </w:rPr>
              <w:fldChar w:fldCharType="separate"/>
            </w:r>
            <w:r w:rsidR="00122BFA">
              <w:rPr>
                <w:noProof/>
                <w:webHidden/>
              </w:rPr>
              <w:t>9</w:t>
            </w:r>
            <w:r>
              <w:rPr>
                <w:noProof/>
                <w:webHidden/>
              </w:rPr>
              <w:fldChar w:fldCharType="end"/>
            </w:r>
          </w:hyperlink>
        </w:p>
        <w:p w14:paraId="6DACF59B" w14:textId="78712141"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90" w:history="1">
            <w:r w:rsidRPr="00017AEE">
              <w:rPr>
                <w:rStyle w:val="Hyperlink"/>
                <w:noProof/>
              </w:rPr>
              <w:t>DAIP development</w:t>
            </w:r>
            <w:r>
              <w:rPr>
                <w:noProof/>
                <w:webHidden/>
              </w:rPr>
              <w:tab/>
            </w:r>
            <w:r>
              <w:rPr>
                <w:noProof/>
                <w:webHidden/>
              </w:rPr>
              <w:fldChar w:fldCharType="begin"/>
            </w:r>
            <w:r>
              <w:rPr>
                <w:noProof/>
                <w:webHidden/>
              </w:rPr>
              <w:instrText xml:space="preserve"> PAGEREF _Toc237949490 \h </w:instrText>
            </w:r>
            <w:r>
              <w:rPr>
                <w:noProof/>
                <w:webHidden/>
              </w:rPr>
            </w:r>
            <w:r>
              <w:rPr>
                <w:noProof/>
                <w:webHidden/>
              </w:rPr>
              <w:fldChar w:fldCharType="separate"/>
            </w:r>
            <w:r w:rsidR="00122BFA">
              <w:rPr>
                <w:noProof/>
                <w:webHidden/>
              </w:rPr>
              <w:t>10</w:t>
            </w:r>
            <w:r>
              <w:rPr>
                <w:noProof/>
                <w:webHidden/>
              </w:rPr>
              <w:fldChar w:fldCharType="end"/>
            </w:r>
          </w:hyperlink>
        </w:p>
        <w:p w14:paraId="1F5733DF" w14:textId="0653C532"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91" w:history="1">
            <w:r w:rsidRPr="00017AEE">
              <w:rPr>
                <w:rStyle w:val="Hyperlink"/>
                <w:noProof/>
              </w:rPr>
              <w:t>Priority groups</w:t>
            </w:r>
            <w:r>
              <w:rPr>
                <w:noProof/>
                <w:webHidden/>
              </w:rPr>
              <w:tab/>
            </w:r>
            <w:r>
              <w:rPr>
                <w:noProof/>
                <w:webHidden/>
              </w:rPr>
              <w:fldChar w:fldCharType="begin"/>
            </w:r>
            <w:r>
              <w:rPr>
                <w:noProof/>
                <w:webHidden/>
              </w:rPr>
              <w:instrText xml:space="preserve"> PAGEREF _Toc237949491 \h </w:instrText>
            </w:r>
            <w:r>
              <w:rPr>
                <w:noProof/>
                <w:webHidden/>
              </w:rPr>
            </w:r>
            <w:r>
              <w:rPr>
                <w:noProof/>
                <w:webHidden/>
              </w:rPr>
              <w:fldChar w:fldCharType="separate"/>
            </w:r>
            <w:r w:rsidR="00122BFA">
              <w:rPr>
                <w:noProof/>
                <w:webHidden/>
              </w:rPr>
              <w:t>12</w:t>
            </w:r>
            <w:r>
              <w:rPr>
                <w:noProof/>
                <w:webHidden/>
              </w:rPr>
              <w:fldChar w:fldCharType="end"/>
            </w:r>
          </w:hyperlink>
        </w:p>
        <w:p w14:paraId="6F6DAF86" w14:textId="3C50FB3E"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92" w:history="1">
            <w:r w:rsidRPr="00017AEE">
              <w:rPr>
                <w:rStyle w:val="Hyperlink"/>
                <w:noProof/>
              </w:rPr>
              <w:t>Engagement with lived experience</w:t>
            </w:r>
            <w:r>
              <w:rPr>
                <w:noProof/>
                <w:webHidden/>
              </w:rPr>
              <w:tab/>
            </w:r>
            <w:r>
              <w:rPr>
                <w:noProof/>
                <w:webHidden/>
              </w:rPr>
              <w:fldChar w:fldCharType="begin"/>
            </w:r>
            <w:r>
              <w:rPr>
                <w:noProof/>
                <w:webHidden/>
              </w:rPr>
              <w:instrText xml:space="preserve"> PAGEREF _Toc237949492 \h </w:instrText>
            </w:r>
            <w:r>
              <w:rPr>
                <w:noProof/>
                <w:webHidden/>
              </w:rPr>
            </w:r>
            <w:r>
              <w:rPr>
                <w:noProof/>
                <w:webHidden/>
              </w:rPr>
              <w:fldChar w:fldCharType="separate"/>
            </w:r>
            <w:r w:rsidR="00122BFA">
              <w:rPr>
                <w:noProof/>
                <w:webHidden/>
              </w:rPr>
              <w:t>14</w:t>
            </w:r>
            <w:r>
              <w:rPr>
                <w:noProof/>
                <w:webHidden/>
              </w:rPr>
              <w:fldChar w:fldCharType="end"/>
            </w:r>
          </w:hyperlink>
        </w:p>
        <w:p w14:paraId="5DF3ACC0" w14:textId="236ADF17"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93" w:history="1">
            <w:r w:rsidRPr="00017AEE">
              <w:rPr>
                <w:rStyle w:val="Hyperlink"/>
                <w:noProof/>
              </w:rPr>
              <w:t>Key insights</w:t>
            </w:r>
            <w:r>
              <w:rPr>
                <w:noProof/>
                <w:webHidden/>
              </w:rPr>
              <w:tab/>
            </w:r>
            <w:r>
              <w:rPr>
                <w:noProof/>
                <w:webHidden/>
              </w:rPr>
              <w:fldChar w:fldCharType="begin"/>
            </w:r>
            <w:r>
              <w:rPr>
                <w:noProof/>
                <w:webHidden/>
              </w:rPr>
              <w:instrText xml:space="preserve"> PAGEREF _Toc237949493 \h </w:instrText>
            </w:r>
            <w:r>
              <w:rPr>
                <w:noProof/>
                <w:webHidden/>
              </w:rPr>
            </w:r>
            <w:r>
              <w:rPr>
                <w:noProof/>
                <w:webHidden/>
              </w:rPr>
              <w:fldChar w:fldCharType="separate"/>
            </w:r>
            <w:r w:rsidR="00122BFA">
              <w:rPr>
                <w:noProof/>
                <w:webHidden/>
              </w:rPr>
              <w:t>15</w:t>
            </w:r>
            <w:r>
              <w:rPr>
                <w:noProof/>
                <w:webHidden/>
              </w:rPr>
              <w:fldChar w:fldCharType="end"/>
            </w:r>
          </w:hyperlink>
        </w:p>
        <w:p w14:paraId="6837325D" w14:textId="709AB0EE"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94" w:history="1">
            <w:r w:rsidRPr="00017AEE">
              <w:rPr>
                <w:rStyle w:val="Hyperlink"/>
                <w:noProof/>
              </w:rPr>
              <w:t>Implementation challenges and insights</w:t>
            </w:r>
            <w:r>
              <w:rPr>
                <w:noProof/>
                <w:webHidden/>
              </w:rPr>
              <w:tab/>
            </w:r>
            <w:r>
              <w:rPr>
                <w:noProof/>
                <w:webHidden/>
              </w:rPr>
              <w:fldChar w:fldCharType="begin"/>
            </w:r>
            <w:r>
              <w:rPr>
                <w:noProof/>
                <w:webHidden/>
              </w:rPr>
              <w:instrText xml:space="preserve"> PAGEREF _Toc237949494 \h </w:instrText>
            </w:r>
            <w:r>
              <w:rPr>
                <w:noProof/>
                <w:webHidden/>
              </w:rPr>
            </w:r>
            <w:r>
              <w:rPr>
                <w:noProof/>
                <w:webHidden/>
              </w:rPr>
              <w:fldChar w:fldCharType="separate"/>
            </w:r>
            <w:r w:rsidR="00122BFA">
              <w:rPr>
                <w:noProof/>
                <w:webHidden/>
              </w:rPr>
              <w:t>15</w:t>
            </w:r>
            <w:r>
              <w:rPr>
                <w:noProof/>
                <w:webHidden/>
              </w:rPr>
              <w:fldChar w:fldCharType="end"/>
            </w:r>
          </w:hyperlink>
        </w:p>
        <w:p w14:paraId="28941A37" w14:textId="20B6B17A"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95" w:history="1">
            <w:r w:rsidRPr="00017AEE">
              <w:rPr>
                <w:rStyle w:val="Hyperlink"/>
                <w:noProof/>
              </w:rPr>
              <w:t>Overall assessment</w:t>
            </w:r>
            <w:r>
              <w:rPr>
                <w:noProof/>
                <w:webHidden/>
              </w:rPr>
              <w:tab/>
            </w:r>
            <w:r>
              <w:rPr>
                <w:noProof/>
                <w:webHidden/>
              </w:rPr>
              <w:fldChar w:fldCharType="begin"/>
            </w:r>
            <w:r>
              <w:rPr>
                <w:noProof/>
                <w:webHidden/>
              </w:rPr>
              <w:instrText xml:space="preserve"> PAGEREF _Toc237949495 \h </w:instrText>
            </w:r>
            <w:r>
              <w:rPr>
                <w:noProof/>
                <w:webHidden/>
              </w:rPr>
            </w:r>
            <w:r>
              <w:rPr>
                <w:noProof/>
                <w:webHidden/>
              </w:rPr>
              <w:fldChar w:fldCharType="separate"/>
            </w:r>
            <w:r w:rsidR="00122BFA">
              <w:rPr>
                <w:noProof/>
                <w:webHidden/>
              </w:rPr>
              <w:t>16</w:t>
            </w:r>
            <w:r>
              <w:rPr>
                <w:noProof/>
                <w:webHidden/>
              </w:rPr>
              <w:fldChar w:fldCharType="end"/>
            </w:r>
          </w:hyperlink>
        </w:p>
        <w:p w14:paraId="54BE7031" w14:textId="317B615D"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496" w:history="1">
            <w:r w:rsidRPr="00017AEE">
              <w:rPr>
                <w:rStyle w:val="Hyperlink"/>
                <w:noProof/>
              </w:rPr>
              <w:t>Progress across the five domains</w:t>
            </w:r>
            <w:r>
              <w:rPr>
                <w:noProof/>
                <w:webHidden/>
              </w:rPr>
              <w:tab/>
            </w:r>
            <w:r>
              <w:rPr>
                <w:noProof/>
                <w:webHidden/>
              </w:rPr>
              <w:fldChar w:fldCharType="begin"/>
            </w:r>
            <w:r>
              <w:rPr>
                <w:noProof/>
                <w:webHidden/>
              </w:rPr>
              <w:instrText xml:space="preserve"> PAGEREF _Toc237949496 \h </w:instrText>
            </w:r>
            <w:r>
              <w:rPr>
                <w:noProof/>
                <w:webHidden/>
              </w:rPr>
            </w:r>
            <w:r>
              <w:rPr>
                <w:noProof/>
                <w:webHidden/>
              </w:rPr>
              <w:fldChar w:fldCharType="separate"/>
            </w:r>
            <w:r w:rsidR="00122BFA">
              <w:rPr>
                <w:noProof/>
                <w:webHidden/>
              </w:rPr>
              <w:t>16</w:t>
            </w:r>
            <w:r>
              <w:rPr>
                <w:noProof/>
                <w:webHidden/>
              </w:rPr>
              <w:fldChar w:fldCharType="end"/>
            </w:r>
          </w:hyperlink>
        </w:p>
        <w:p w14:paraId="46CA68EE" w14:textId="3BC7CA18"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02" w:history="1">
            <w:r w:rsidRPr="00017AEE">
              <w:rPr>
                <w:rStyle w:val="Hyperlink"/>
                <w:noProof/>
              </w:rPr>
              <w:t>Disability Royal Commission</w:t>
            </w:r>
            <w:r>
              <w:rPr>
                <w:noProof/>
                <w:webHidden/>
              </w:rPr>
              <w:tab/>
            </w:r>
            <w:r>
              <w:rPr>
                <w:noProof/>
                <w:webHidden/>
              </w:rPr>
              <w:fldChar w:fldCharType="begin"/>
            </w:r>
            <w:r>
              <w:rPr>
                <w:noProof/>
                <w:webHidden/>
              </w:rPr>
              <w:instrText xml:space="preserve"> PAGEREF _Toc237949502 \h </w:instrText>
            </w:r>
            <w:r>
              <w:rPr>
                <w:noProof/>
                <w:webHidden/>
              </w:rPr>
            </w:r>
            <w:r>
              <w:rPr>
                <w:noProof/>
                <w:webHidden/>
              </w:rPr>
              <w:fldChar w:fldCharType="separate"/>
            </w:r>
            <w:r w:rsidR="00122BFA">
              <w:rPr>
                <w:noProof/>
                <w:webHidden/>
              </w:rPr>
              <w:t>20</w:t>
            </w:r>
            <w:r>
              <w:rPr>
                <w:noProof/>
                <w:webHidden/>
              </w:rPr>
              <w:fldChar w:fldCharType="end"/>
            </w:r>
          </w:hyperlink>
        </w:p>
        <w:p w14:paraId="5E2845EE" w14:textId="0449E32E"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03" w:history="1">
            <w:r w:rsidRPr="00017AEE">
              <w:rPr>
                <w:rStyle w:val="Hyperlink"/>
                <w:noProof/>
              </w:rPr>
              <w:t>Looking to the future</w:t>
            </w:r>
            <w:r>
              <w:rPr>
                <w:noProof/>
                <w:webHidden/>
              </w:rPr>
              <w:tab/>
            </w:r>
            <w:r>
              <w:rPr>
                <w:noProof/>
                <w:webHidden/>
              </w:rPr>
              <w:fldChar w:fldCharType="begin"/>
            </w:r>
            <w:r>
              <w:rPr>
                <w:noProof/>
                <w:webHidden/>
              </w:rPr>
              <w:instrText xml:space="preserve"> PAGEREF _Toc237949503 \h </w:instrText>
            </w:r>
            <w:r>
              <w:rPr>
                <w:noProof/>
                <w:webHidden/>
              </w:rPr>
            </w:r>
            <w:r>
              <w:rPr>
                <w:noProof/>
                <w:webHidden/>
              </w:rPr>
              <w:fldChar w:fldCharType="separate"/>
            </w:r>
            <w:r w:rsidR="00122BFA">
              <w:rPr>
                <w:noProof/>
                <w:webHidden/>
              </w:rPr>
              <w:t>21</w:t>
            </w:r>
            <w:r>
              <w:rPr>
                <w:noProof/>
                <w:webHidden/>
              </w:rPr>
              <w:fldChar w:fldCharType="end"/>
            </w:r>
          </w:hyperlink>
        </w:p>
        <w:p w14:paraId="4A0FA2A3" w14:textId="228768A9" w:rsidR="00396A9F" w:rsidRDefault="00396A9F" w:rsidP="00584586">
          <w:pPr>
            <w:pStyle w:val="TOC1"/>
            <w:tabs>
              <w:tab w:val="right" w:leader="dot" w:pos="9628"/>
            </w:tabs>
            <w:spacing w:after="60"/>
            <w:rPr>
              <w:rFonts w:asciiTheme="minorHAnsi" w:eastAsiaTheme="minorEastAsia" w:hAnsiTheme="minorHAnsi" w:cstheme="minorBidi"/>
              <w:noProof/>
              <w:kern w:val="2"/>
              <w:szCs w:val="24"/>
              <w:lang w:eastAsia="en-AU"/>
              <w14:ligatures w14:val="standardContextual"/>
            </w:rPr>
          </w:pPr>
          <w:hyperlink w:anchor="_Toc237949504" w:history="1">
            <w:r w:rsidRPr="00017AEE">
              <w:rPr>
                <w:rStyle w:val="Hyperlink"/>
                <w:noProof/>
              </w:rPr>
              <w:t>State Autism Strategy Action Plan – 2025 Annual Report</w:t>
            </w:r>
            <w:r>
              <w:rPr>
                <w:noProof/>
                <w:webHidden/>
              </w:rPr>
              <w:tab/>
            </w:r>
            <w:r>
              <w:rPr>
                <w:noProof/>
                <w:webHidden/>
              </w:rPr>
              <w:fldChar w:fldCharType="begin"/>
            </w:r>
            <w:r>
              <w:rPr>
                <w:noProof/>
                <w:webHidden/>
              </w:rPr>
              <w:instrText xml:space="preserve"> PAGEREF _Toc237949504 \h </w:instrText>
            </w:r>
            <w:r>
              <w:rPr>
                <w:noProof/>
                <w:webHidden/>
              </w:rPr>
            </w:r>
            <w:r>
              <w:rPr>
                <w:noProof/>
                <w:webHidden/>
              </w:rPr>
              <w:fldChar w:fldCharType="separate"/>
            </w:r>
            <w:r w:rsidR="00122BFA">
              <w:rPr>
                <w:noProof/>
                <w:webHidden/>
              </w:rPr>
              <w:t>22</w:t>
            </w:r>
            <w:r>
              <w:rPr>
                <w:noProof/>
                <w:webHidden/>
              </w:rPr>
              <w:fldChar w:fldCharType="end"/>
            </w:r>
          </w:hyperlink>
        </w:p>
        <w:p w14:paraId="54DF25A0" w14:textId="4DAC9CA0"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05" w:history="1">
            <w:r w:rsidRPr="00017AEE">
              <w:rPr>
                <w:rStyle w:val="Hyperlink"/>
                <w:noProof/>
              </w:rPr>
              <w:t>About this report</w:t>
            </w:r>
            <w:r>
              <w:rPr>
                <w:noProof/>
                <w:webHidden/>
              </w:rPr>
              <w:tab/>
            </w:r>
            <w:r>
              <w:rPr>
                <w:noProof/>
                <w:webHidden/>
              </w:rPr>
              <w:fldChar w:fldCharType="begin"/>
            </w:r>
            <w:r>
              <w:rPr>
                <w:noProof/>
                <w:webHidden/>
              </w:rPr>
              <w:instrText xml:space="preserve"> PAGEREF _Toc237949505 \h </w:instrText>
            </w:r>
            <w:r>
              <w:rPr>
                <w:noProof/>
                <w:webHidden/>
              </w:rPr>
            </w:r>
            <w:r>
              <w:rPr>
                <w:noProof/>
                <w:webHidden/>
              </w:rPr>
              <w:fldChar w:fldCharType="separate"/>
            </w:r>
            <w:r w:rsidR="00122BFA">
              <w:rPr>
                <w:noProof/>
                <w:webHidden/>
              </w:rPr>
              <w:t>22</w:t>
            </w:r>
            <w:r>
              <w:rPr>
                <w:noProof/>
                <w:webHidden/>
              </w:rPr>
              <w:fldChar w:fldCharType="end"/>
            </w:r>
          </w:hyperlink>
        </w:p>
        <w:p w14:paraId="0FB33FDF" w14:textId="3F1572B6"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06" w:history="1">
            <w:r w:rsidRPr="00017AEE">
              <w:rPr>
                <w:rStyle w:val="Hyperlink"/>
                <w:noProof/>
              </w:rPr>
              <w:t>A note on priority populations</w:t>
            </w:r>
            <w:r>
              <w:rPr>
                <w:noProof/>
                <w:webHidden/>
              </w:rPr>
              <w:tab/>
            </w:r>
            <w:r>
              <w:rPr>
                <w:noProof/>
                <w:webHidden/>
              </w:rPr>
              <w:fldChar w:fldCharType="begin"/>
            </w:r>
            <w:r>
              <w:rPr>
                <w:noProof/>
                <w:webHidden/>
              </w:rPr>
              <w:instrText xml:space="preserve"> PAGEREF _Toc237949506 \h </w:instrText>
            </w:r>
            <w:r>
              <w:rPr>
                <w:noProof/>
                <w:webHidden/>
              </w:rPr>
            </w:r>
            <w:r>
              <w:rPr>
                <w:noProof/>
                <w:webHidden/>
              </w:rPr>
              <w:fldChar w:fldCharType="separate"/>
            </w:r>
            <w:r w:rsidR="00122BFA">
              <w:rPr>
                <w:noProof/>
                <w:webHidden/>
              </w:rPr>
              <w:t>22</w:t>
            </w:r>
            <w:r>
              <w:rPr>
                <w:noProof/>
                <w:webHidden/>
              </w:rPr>
              <w:fldChar w:fldCharType="end"/>
            </w:r>
          </w:hyperlink>
        </w:p>
        <w:p w14:paraId="6AA61232" w14:textId="59E63C16"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07" w:history="1">
            <w:r w:rsidRPr="00017AEE">
              <w:rPr>
                <w:rStyle w:val="Hyperlink"/>
                <w:noProof/>
              </w:rPr>
              <w:t>Background</w:t>
            </w:r>
            <w:r>
              <w:rPr>
                <w:noProof/>
                <w:webHidden/>
              </w:rPr>
              <w:tab/>
            </w:r>
            <w:r>
              <w:rPr>
                <w:noProof/>
                <w:webHidden/>
              </w:rPr>
              <w:fldChar w:fldCharType="begin"/>
            </w:r>
            <w:r>
              <w:rPr>
                <w:noProof/>
                <w:webHidden/>
              </w:rPr>
              <w:instrText xml:space="preserve"> PAGEREF _Toc237949507 \h </w:instrText>
            </w:r>
            <w:r>
              <w:rPr>
                <w:noProof/>
                <w:webHidden/>
              </w:rPr>
            </w:r>
            <w:r>
              <w:rPr>
                <w:noProof/>
                <w:webHidden/>
              </w:rPr>
              <w:fldChar w:fldCharType="separate"/>
            </w:r>
            <w:r w:rsidR="00122BFA">
              <w:rPr>
                <w:noProof/>
                <w:webHidden/>
              </w:rPr>
              <w:t>23</w:t>
            </w:r>
            <w:r>
              <w:rPr>
                <w:noProof/>
                <w:webHidden/>
              </w:rPr>
              <w:fldChar w:fldCharType="end"/>
            </w:r>
          </w:hyperlink>
        </w:p>
        <w:p w14:paraId="0014ED3F" w14:textId="2BC6F0F7"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08" w:history="1">
            <w:r w:rsidRPr="00017AEE">
              <w:rPr>
                <w:rStyle w:val="Hyperlink"/>
                <w:noProof/>
              </w:rPr>
              <w:t>Autism Inclusion Charter, Office for Autism</w:t>
            </w:r>
            <w:r>
              <w:rPr>
                <w:noProof/>
                <w:webHidden/>
              </w:rPr>
              <w:tab/>
            </w:r>
            <w:r>
              <w:rPr>
                <w:noProof/>
                <w:webHidden/>
              </w:rPr>
              <w:fldChar w:fldCharType="begin"/>
            </w:r>
            <w:r>
              <w:rPr>
                <w:noProof/>
                <w:webHidden/>
              </w:rPr>
              <w:instrText xml:space="preserve"> PAGEREF _Toc237949508 \h </w:instrText>
            </w:r>
            <w:r>
              <w:rPr>
                <w:noProof/>
                <w:webHidden/>
              </w:rPr>
            </w:r>
            <w:r>
              <w:rPr>
                <w:noProof/>
                <w:webHidden/>
              </w:rPr>
              <w:fldChar w:fldCharType="separate"/>
            </w:r>
            <w:r w:rsidR="00122BFA">
              <w:rPr>
                <w:noProof/>
                <w:webHidden/>
              </w:rPr>
              <w:t>23</w:t>
            </w:r>
            <w:r>
              <w:rPr>
                <w:noProof/>
                <w:webHidden/>
              </w:rPr>
              <w:fldChar w:fldCharType="end"/>
            </w:r>
          </w:hyperlink>
        </w:p>
        <w:p w14:paraId="3DDE3EA3" w14:textId="2C8B2419"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09" w:history="1">
            <w:r w:rsidRPr="00017AEE">
              <w:rPr>
                <w:rStyle w:val="Hyperlink"/>
                <w:noProof/>
              </w:rPr>
              <w:t>National Autism Strategy</w:t>
            </w:r>
            <w:r>
              <w:rPr>
                <w:noProof/>
                <w:webHidden/>
              </w:rPr>
              <w:tab/>
            </w:r>
            <w:r>
              <w:rPr>
                <w:noProof/>
                <w:webHidden/>
              </w:rPr>
              <w:fldChar w:fldCharType="begin"/>
            </w:r>
            <w:r>
              <w:rPr>
                <w:noProof/>
                <w:webHidden/>
              </w:rPr>
              <w:instrText xml:space="preserve"> PAGEREF _Toc237949509 \h </w:instrText>
            </w:r>
            <w:r>
              <w:rPr>
                <w:noProof/>
                <w:webHidden/>
              </w:rPr>
            </w:r>
            <w:r>
              <w:rPr>
                <w:noProof/>
                <w:webHidden/>
              </w:rPr>
              <w:fldChar w:fldCharType="separate"/>
            </w:r>
            <w:r w:rsidR="00122BFA">
              <w:rPr>
                <w:noProof/>
                <w:webHidden/>
              </w:rPr>
              <w:t>24</w:t>
            </w:r>
            <w:r>
              <w:rPr>
                <w:noProof/>
                <w:webHidden/>
              </w:rPr>
              <w:fldChar w:fldCharType="end"/>
            </w:r>
          </w:hyperlink>
        </w:p>
        <w:p w14:paraId="1215C843" w14:textId="7497F70B"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10" w:history="1">
            <w:r w:rsidRPr="00017AEE">
              <w:rPr>
                <w:rStyle w:val="Hyperlink"/>
                <w:noProof/>
              </w:rPr>
              <w:t>State Autism Strategy Action Plan development</w:t>
            </w:r>
            <w:r>
              <w:rPr>
                <w:noProof/>
                <w:webHidden/>
              </w:rPr>
              <w:tab/>
            </w:r>
            <w:r>
              <w:rPr>
                <w:noProof/>
                <w:webHidden/>
              </w:rPr>
              <w:fldChar w:fldCharType="begin"/>
            </w:r>
            <w:r>
              <w:rPr>
                <w:noProof/>
                <w:webHidden/>
              </w:rPr>
              <w:instrText xml:space="preserve"> PAGEREF _Toc237949510 \h </w:instrText>
            </w:r>
            <w:r>
              <w:rPr>
                <w:noProof/>
                <w:webHidden/>
              </w:rPr>
            </w:r>
            <w:r>
              <w:rPr>
                <w:noProof/>
                <w:webHidden/>
              </w:rPr>
              <w:fldChar w:fldCharType="separate"/>
            </w:r>
            <w:r w:rsidR="00122BFA">
              <w:rPr>
                <w:noProof/>
                <w:webHidden/>
              </w:rPr>
              <w:t>24</w:t>
            </w:r>
            <w:r>
              <w:rPr>
                <w:noProof/>
                <w:webHidden/>
              </w:rPr>
              <w:fldChar w:fldCharType="end"/>
            </w:r>
          </w:hyperlink>
        </w:p>
        <w:p w14:paraId="68B079AB" w14:textId="1FBCCA0A"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11" w:history="1">
            <w:r w:rsidRPr="00017AEE">
              <w:rPr>
                <w:rStyle w:val="Hyperlink"/>
                <w:noProof/>
              </w:rPr>
              <w:t>Autism Action Plan Annual reporting</w:t>
            </w:r>
            <w:r>
              <w:rPr>
                <w:noProof/>
                <w:webHidden/>
              </w:rPr>
              <w:tab/>
            </w:r>
            <w:r>
              <w:rPr>
                <w:noProof/>
                <w:webHidden/>
              </w:rPr>
              <w:fldChar w:fldCharType="begin"/>
            </w:r>
            <w:r>
              <w:rPr>
                <w:noProof/>
                <w:webHidden/>
              </w:rPr>
              <w:instrText xml:space="preserve"> PAGEREF _Toc237949511 \h </w:instrText>
            </w:r>
            <w:r>
              <w:rPr>
                <w:noProof/>
                <w:webHidden/>
              </w:rPr>
            </w:r>
            <w:r>
              <w:rPr>
                <w:noProof/>
                <w:webHidden/>
              </w:rPr>
              <w:fldChar w:fldCharType="separate"/>
            </w:r>
            <w:r w:rsidR="00122BFA">
              <w:rPr>
                <w:noProof/>
                <w:webHidden/>
              </w:rPr>
              <w:t>24</w:t>
            </w:r>
            <w:r>
              <w:rPr>
                <w:noProof/>
                <w:webHidden/>
              </w:rPr>
              <w:fldChar w:fldCharType="end"/>
            </w:r>
          </w:hyperlink>
        </w:p>
        <w:p w14:paraId="526C866A" w14:textId="0D983FCE"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14" w:history="1">
            <w:r w:rsidRPr="00017AEE">
              <w:rPr>
                <w:rStyle w:val="Hyperlink"/>
                <w:noProof/>
              </w:rPr>
              <w:t>Action Plan development</w:t>
            </w:r>
            <w:r>
              <w:rPr>
                <w:noProof/>
                <w:webHidden/>
              </w:rPr>
              <w:tab/>
            </w:r>
            <w:r>
              <w:rPr>
                <w:noProof/>
                <w:webHidden/>
              </w:rPr>
              <w:fldChar w:fldCharType="begin"/>
            </w:r>
            <w:r>
              <w:rPr>
                <w:noProof/>
                <w:webHidden/>
              </w:rPr>
              <w:instrText xml:space="preserve"> PAGEREF _Toc237949514 \h </w:instrText>
            </w:r>
            <w:r>
              <w:rPr>
                <w:noProof/>
                <w:webHidden/>
              </w:rPr>
            </w:r>
            <w:r>
              <w:rPr>
                <w:noProof/>
                <w:webHidden/>
              </w:rPr>
              <w:fldChar w:fldCharType="separate"/>
            </w:r>
            <w:r w:rsidR="00122BFA">
              <w:rPr>
                <w:noProof/>
                <w:webHidden/>
              </w:rPr>
              <w:t>25</w:t>
            </w:r>
            <w:r>
              <w:rPr>
                <w:noProof/>
                <w:webHidden/>
              </w:rPr>
              <w:fldChar w:fldCharType="end"/>
            </w:r>
          </w:hyperlink>
        </w:p>
        <w:p w14:paraId="001D1C7B" w14:textId="047D3D0F"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17" w:history="1">
            <w:r w:rsidRPr="00017AEE">
              <w:rPr>
                <w:rStyle w:val="Hyperlink"/>
                <w:noProof/>
              </w:rPr>
              <w:t>Accessibility and engagement</w:t>
            </w:r>
            <w:r>
              <w:rPr>
                <w:noProof/>
                <w:webHidden/>
              </w:rPr>
              <w:tab/>
            </w:r>
            <w:r>
              <w:rPr>
                <w:noProof/>
                <w:webHidden/>
              </w:rPr>
              <w:fldChar w:fldCharType="begin"/>
            </w:r>
            <w:r>
              <w:rPr>
                <w:noProof/>
                <w:webHidden/>
              </w:rPr>
              <w:instrText xml:space="preserve"> PAGEREF _Toc237949517 \h </w:instrText>
            </w:r>
            <w:r>
              <w:rPr>
                <w:noProof/>
                <w:webHidden/>
              </w:rPr>
            </w:r>
            <w:r>
              <w:rPr>
                <w:noProof/>
                <w:webHidden/>
              </w:rPr>
              <w:fldChar w:fldCharType="separate"/>
            </w:r>
            <w:r w:rsidR="00122BFA">
              <w:rPr>
                <w:noProof/>
                <w:webHidden/>
              </w:rPr>
              <w:t>27</w:t>
            </w:r>
            <w:r>
              <w:rPr>
                <w:noProof/>
                <w:webHidden/>
              </w:rPr>
              <w:fldChar w:fldCharType="end"/>
            </w:r>
          </w:hyperlink>
        </w:p>
        <w:p w14:paraId="0E56DCAA" w14:textId="2735C148"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19" w:history="1">
            <w:r w:rsidRPr="00017AEE">
              <w:rPr>
                <w:rStyle w:val="Hyperlink"/>
                <w:noProof/>
              </w:rPr>
              <w:t>Opportunities for Improvement</w:t>
            </w:r>
            <w:r>
              <w:rPr>
                <w:noProof/>
                <w:webHidden/>
              </w:rPr>
              <w:tab/>
            </w:r>
            <w:r>
              <w:rPr>
                <w:noProof/>
                <w:webHidden/>
              </w:rPr>
              <w:fldChar w:fldCharType="begin"/>
            </w:r>
            <w:r>
              <w:rPr>
                <w:noProof/>
                <w:webHidden/>
              </w:rPr>
              <w:instrText xml:space="preserve"> PAGEREF _Toc237949519 \h </w:instrText>
            </w:r>
            <w:r>
              <w:rPr>
                <w:noProof/>
                <w:webHidden/>
              </w:rPr>
            </w:r>
            <w:r>
              <w:rPr>
                <w:noProof/>
                <w:webHidden/>
              </w:rPr>
              <w:fldChar w:fldCharType="separate"/>
            </w:r>
            <w:r w:rsidR="00122BFA">
              <w:rPr>
                <w:noProof/>
                <w:webHidden/>
              </w:rPr>
              <w:t>28</w:t>
            </w:r>
            <w:r>
              <w:rPr>
                <w:noProof/>
                <w:webHidden/>
              </w:rPr>
              <w:fldChar w:fldCharType="end"/>
            </w:r>
          </w:hyperlink>
        </w:p>
        <w:p w14:paraId="355C1F14" w14:textId="676E64B4"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20" w:history="1">
            <w:r w:rsidRPr="00017AEE">
              <w:rPr>
                <w:rStyle w:val="Hyperlink"/>
                <w:noProof/>
              </w:rPr>
              <w:t>Highlights</w:t>
            </w:r>
            <w:r>
              <w:rPr>
                <w:noProof/>
                <w:webHidden/>
              </w:rPr>
              <w:tab/>
            </w:r>
            <w:r>
              <w:rPr>
                <w:noProof/>
                <w:webHidden/>
              </w:rPr>
              <w:fldChar w:fldCharType="begin"/>
            </w:r>
            <w:r>
              <w:rPr>
                <w:noProof/>
                <w:webHidden/>
              </w:rPr>
              <w:instrText xml:space="preserve"> PAGEREF _Toc237949520 \h </w:instrText>
            </w:r>
            <w:r>
              <w:rPr>
                <w:noProof/>
                <w:webHidden/>
              </w:rPr>
            </w:r>
            <w:r>
              <w:rPr>
                <w:noProof/>
                <w:webHidden/>
              </w:rPr>
              <w:fldChar w:fldCharType="separate"/>
            </w:r>
            <w:r w:rsidR="00122BFA">
              <w:rPr>
                <w:noProof/>
                <w:webHidden/>
              </w:rPr>
              <w:t>29</w:t>
            </w:r>
            <w:r>
              <w:rPr>
                <w:noProof/>
                <w:webHidden/>
              </w:rPr>
              <w:fldChar w:fldCharType="end"/>
            </w:r>
          </w:hyperlink>
        </w:p>
        <w:p w14:paraId="2A211A62" w14:textId="3442E9E4"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21" w:history="1">
            <w:r w:rsidRPr="00017AEE">
              <w:rPr>
                <w:rStyle w:val="Hyperlink"/>
                <w:noProof/>
              </w:rPr>
              <w:t>Inclusive SA website</w:t>
            </w:r>
            <w:r>
              <w:rPr>
                <w:noProof/>
                <w:webHidden/>
              </w:rPr>
              <w:tab/>
            </w:r>
            <w:r>
              <w:rPr>
                <w:noProof/>
                <w:webHidden/>
              </w:rPr>
              <w:fldChar w:fldCharType="begin"/>
            </w:r>
            <w:r>
              <w:rPr>
                <w:noProof/>
                <w:webHidden/>
              </w:rPr>
              <w:instrText xml:space="preserve"> PAGEREF _Toc237949521 \h </w:instrText>
            </w:r>
            <w:r>
              <w:rPr>
                <w:noProof/>
                <w:webHidden/>
              </w:rPr>
            </w:r>
            <w:r>
              <w:rPr>
                <w:noProof/>
                <w:webHidden/>
              </w:rPr>
              <w:fldChar w:fldCharType="separate"/>
            </w:r>
            <w:r w:rsidR="00122BFA">
              <w:rPr>
                <w:noProof/>
                <w:webHidden/>
              </w:rPr>
              <w:t>30</w:t>
            </w:r>
            <w:r>
              <w:rPr>
                <w:noProof/>
                <w:webHidden/>
              </w:rPr>
              <w:fldChar w:fldCharType="end"/>
            </w:r>
          </w:hyperlink>
        </w:p>
        <w:p w14:paraId="52FDEC74" w14:textId="3883D7C6"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22" w:history="1">
            <w:r w:rsidRPr="00017AEE">
              <w:rPr>
                <w:rStyle w:val="Hyperlink"/>
                <w:noProof/>
              </w:rPr>
              <w:t>Glossary</w:t>
            </w:r>
            <w:r>
              <w:rPr>
                <w:noProof/>
                <w:webHidden/>
              </w:rPr>
              <w:tab/>
            </w:r>
            <w:r>
              <w:rPr>
                <w:noProof/>
                <w:webHidden/>
              </w:rPr>
              <w:fldChar w:fldCharType="begin"/>
            </w:r>
            <w:r>
              <w:rPr>
                <w:noProof/>
                <w:webHidden/>
              </w:rPr>
              <w:instrText xml:space="preserve"> PAGEREF _Toc237949522 \h </w:instrText>
            </w:r>
            <w:r>
              <w:rPr>
                <w:noProof/>
                <w:webHidden/>
              </w:rPr>
            </w:r>
            <w:r>
              <w:rPr>
                <w:noProof/>
                <w:webHidden/>
              </w:rPr>
              <w:fldChar w:fldCharType="separate"/>
            </w:r>
            <w:r w:rsidR="00122BFA">
              <w:rPr>
                <w:noProof/>
                <w:webHidden/>
              </w:rPr>
              <w:t>31</w:t>
            </w:r>
            <w:r>
              <w:rPr>
                <w:noProof/>
                <w:webHidden/>
              </w:rPr>
              <w:fldChar w:fldCharType="end"/>
            </w:r>
          </w:hyperlink>
        </w:p>
        <w:p w14:paraId="72650996" w14:textId="640A403C"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23" w:history="1">
            <w:r w:rsidRPr="00017AEE">
              <w:rPr>
                <w:rStyle w:val="Hyperlink"/>
                <w:noProof/>
              </w:rPr>
              <w:t>Acronyms</w:t>
            </w:r>
            <w:r>
              <w:rPr>
                <w:noProof/>
                <w:webHidden/>
              </w:rPr>
              <w:tab/>
            </w:r>
            <w:r>
              <w:rPr>
                <w:noProof/>
                <w:webHidden/>
              </w:rPr>
              <w:fldChar w:fldCharType="begin"/>
            </w:r>
            <w:r>
              <w:rPr>
                <w:noProof/>
                <w:webHidden/>
              </w:rPr>
              <w:instrText xml:space="preserve"> PAGEREF _Toc237949523 \h </w:instrText>
            </w:r>
            <w:r>
              <w:rPr>
                <w:noProof/>
                <w:webHidden/>
              </w:rPr>
            </w:r>
            <w:r>
              <w:rPr>
                <w:noProof/>
                <w:webHidden/>
              </w:rPr>
              <w:fldChar w:fldCharType="separate"/>
            </w:r>
            <w:r w:rsidR="00122BFA">
              <w:rPr>
                <w:noProof/>
                <w:webHidden/>
              </w:rPr>
              <w:t>34</w:t>
            </w:r>
            <w:r>
              <w:rPr>
                <w:noProof/>
                <w:webHidden/>
              </w:rPr>
              <w:fldChar w:fldCharType="end"/>
            </w:r>
          </w:hyperlink>
        </w:p>
        <w:p w14:paraId="292DAB77" w14:textId="0D86F72D"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24" w:history="1">
            <w:r w:rsidRPr="00017AEE">
              <w:rPr>
                <w:rStyle w:val="Hyperlink"/>
                <w:noProof/>
              </w:rPr>
              <w:t>Contact</w:t>
            </w:r>
            <w:r>
              <w:rPr>
                <w:noProof/>
                <w:webHidden/>
              </w:rPr>
              <w:tab/>
            </w:r>
            <w:r>
              <w:rPr>
                <w:noProof/>
                <w:webHidden/>
              </w:rPr>
              <w:fldChar w:fldCharType="begin"/>
            </w:r>
            <w:r>
              <w:rPr>
                <w:noProof/>
                <w:webHidden/>
              </w:rPr>
              <w:instrText xml:space="preserve"> PAGEREF _Toc237949524 \h </w:instrText>
            </w:r>
            <w:r>
              <w:rPr>
                <w:noProof/>
                <w:webHidden/>
              </w:rPr>
            </w:r>
            <w:r>
              <w:rPr>
                <w:noProof/>
                <w:webHidden/>
              </w:rPr>
              <w:fldChar w:fldCharType="separate"/>
            </w:r>
            <w:r w:rsidR="00122BFA">
              <w:rPr>
                <w:noProof/>
                <w:webHidden/>
              </w:rPr>
              <w:t>36</w:t>
            </w:r>
            <w:r>
              <w:rPr>
                <w:noProof/>
                <w:webHidden/>
              </w:rPr>
              <w:fldChar w:fldCharType="end"/>
            </w:r>
          </w:hyperlink>
        </w:p>
        <w:p w14:paraId="5817C454" w14:textId="5ECE7DE9" w:rsidR="00396A9F" w:rsidRDefault="00396A9F" w:rsidP="00584586">
          <w:pPr>
            <w:pStyle w:val="TOC2"/>
            <w:spacing w:after="60"/>
            <w:rPr>
              <w:rFonts w:asciiTheme="minorHAnsi" w:eastAsiaTheme="minorEastAsia" w:hAnsiTheme="minorHAnsi" w:cstheme="minorBidi"/>
              <w:noProof/>
              <w:kern w:val="2"/>
              <w:szCs w:val="24"/>
              <w:lang w:eastAsia="en-AU"/>
              <w14:ligatures w14:val="standardContextual"/>
            </w:rPr>
          </w:pPr>
          <w:hyperlink w:anchor="_Toc237949525" w:history="1">
            <w:r w:rsidRPr="00017AEE">
              <w:rPr>
                <w:rStyle w:val="Hyperlink"/>
                <w:noProof/>
              </w:rPr>
              <w:t>Document format</w:t>
            </w:r>
            <w:r>
              <w:rPr>
                <w:noProof/>
                <w:webHidden/>
              </w:rPr>
              <w:tab/>
            </w:r>
            <w:r>
              <w:rPr>
                <w:noProof/>
                <w:webHidden/>
              </w:rPr>
              <w:fldChar w:fldCharType="begin"/>
            </w:r>
            <w:r>
              <w:rPr>
                <w:noProof/>
                <w:webHidden/>
              </w:rPr>
              <w:instrText xml:space="preserve"> PAGEREF _Toc237949525 \h </w:instrText>
            </w:r>
            <w:r>
              <w:rPr>
                <w:noProof/>
                <w:webHidden/>
              </w:rPr>
            </w:r>
            <w:r>
              <w:rPr>
                <w:noProof/>
                <w:webHidden/>
              </w:rPr>
              <w:fldChar w:fldCharType="separate"/>
            </w:r>
            <w:r w:rsidR="00122BFA">
              <w:rPr>
                <w:noProof/>
                <w:webHidden/>
              </w:rPr>
              <w:t>36</w:t>
            </w:r>
            <w:r>
              <w:rPr>
                <w:noProof/>
                <w:webHidden/>
              </w:rPr>
              <w:fldChar w:fldCharType="end"/>
            </w:r>
          </w:hyperlink>
        </w:p>
        <w:p w14:paraId="078A4EE5" w14:textId="2376BDEB" w:rsidR="000821EB" w:rsidRDefault="000821EB">
          <w:r w:rsidRPr="009A62C4">
            <w:rPr>
              <w:b/>
              <w:bCs/>
              <w:sz w:val="25"/>
              <w:szCs w:val="25"/>
              <w:lang w:val="en-GB"/>
            </w:rPr>
            <w:fldChar w:fldCharType="end"/>
          </w:r>
        </w:p>
      </w:sdtContent>
    </w:sdt>
    <w:p w14:paraId="1C941776" w14:textId="77777777" w:rsidR="001F6646" w:rsidRPr="009E56EC" w:rsidRDefault="001F6646" w:rsidP="009E56EC">
      <w:r w:rsidRPr="009E56EC">
        <w:br w:type="page"/>
      </w:r>
    </w:p>
    <w:p w14:paraId="01B0B30A" w14:textId="126DE26C" w:rsidR="009500E5" w:rsidRPr="00095325" w:rsidRDefault="00104C04" w:rsidP="00A70A80">
      <w:pPr>
        <w:pStyle w:val="Heading2"/>
      </w:pPr>
      <w:bookmarkStart w:id="11" w:name="_Toc235454616"/>
      <w:bookmarkStart w:id="12" w:name="_Toc237949483"/>
      <w:r w:rsidRPr="00095325">
        <w:lastRenderedPageBreak/>
        <w:t xml:space="preserve">Minister’s </w:t>
      </w:r>
      <w:r w:rsidR="006A2C29" w:rsidRPr="00095325">
        <w:t>m</w:t>
      </w:r>
      <w:r w:rsidRPr="00095325">
        <w:t>essage</w:t>
      </w:r>
      <w:bookmarkEnd w:id="11"/>
      <w:bookmarkEnd w:id="12"/>
    </w:p>
    <w:p w14:paraId="67D24038" w14:textId="561DCEEF" w:rsidR="005E7D41" w:rsidRPr="000B62AF" w:rsidRDefault="005E7D41" w:rsidP="003A70DA">
      <w:r w:rsidRPr="000B62AF">
        <w:t>I am pleased to present the State Disability Inclusion Plan 2025 Annual Report (the</w:t>
      </w:r>
      <w:r w:rsidR="00E61FD5">
        <w:t xml:space="preserve"> </w:t>
      </w:r>
      <w:r w:rsidRPr="000B62AF">
        <w:t xml:space="preserve">Report), the first report under South Australia's new State Plan, </w:t>
      </w:r>
      <w:r w:rsidRPr="000B62AF">
        <w:rPr>
          <w:i/>
          <w:iCs/>
        </w:rPr>
        <w:t>A South Australia Where</w:t>
      </w:r>
      <w:r w:rsidR="00E61FD5">
        <w:rPr>
          <w:i/>
          <w:iCs/>
        </w:rPr>
        <w:t xml:space="preserve"> </w:t>
      </w:r>
      <w:r w:rsidRPr="000B62AF">
        <w:rPr>
          <w:i/>
          <w:iCs/>
        </w:rPr>
        <w:t>No One Is Left Behind</w:t>
      </w:r>
      <w:r w:rsidRPr="000B62AF">
        <w:t>.</w:t>
      </w:r>
    </w:p>
    <w:p w14:paraId="73BA5EE1" w14:textId="77777777" w:rsidR="00DE789C" w:rsidRDefault="005E7D41" w:rsidP="003A70DA">
      <w:r w:rsidRPr="000B62AF">
        <w:t>I am grateful for the collective efforts across South Australia to strengthen access,</w:t>
      </w:r>
      <w:r w:rsidR="00E61FD5">
        <w:t xml:space="preserve"> </w:t>
      </w:r>
      <w:r w:rsidRPr="000B62AF">
        <w:t>inclusion and participation for people with disability, helping ensure that no South</w:t>
      </w:r>
      <w:r w:rsidR="00E61FD5">
        <w:t xml:space="preserve"> </w:t>
      </w:r>
      <w:r w:rsidRPr="000B62AF">
        <w:t>Australian is left behind. This report highlights those efforts.</w:t>
      </w:r>
    </w:p>
    <w:p w14:paraId="709DA335" w14:textId="18F46B05" w:rsidR="00BD7532" w:rsidRPr="000B62AF" w:rsidRDefault="005E7D41" w:rsidP="003A70DA">
      <w:r w:rsidRPr="000B62AF">
        <w:t>It reflects a significant year of transition, as government agencies and local councils</w:t>
      </w:r>
      <w:r w:rsidR="00E61FD5">
        <w:t xml:space="preserve"> </w:t>
      </w:r>
      <w:r w:rsidRPr="000B62AF">
        <w:t>aligned their Disability Access and Inclusion Plans (DAIPs) with the new State Plan and</w:t>
      </w:r>
      <w:r w:rsidR="00E61FD5">
        <w:t xml:space="preserve"> </w:t>
      </w:r>
      <w:r w:rsidRPr="000B62AF">
        <w:t>prepared for full implementation from 2026.</w:t>
      </w:r>
    </w:p>
    <w:p w14:paraId="097B2488" w14:textId="1B084DEC" w:rsidR="00D465F2" w:rsidRDefault="005E7D41" w:rsidP="003A70DA">
      <w:r w:rsidRPr="000B62AF">
        <w:t>Importantly, it marks the first year of reporting under the State Autism Strategy Action</w:t>
      </w:r>
      <w:r w:rsidR="00E61FD5">
        <w:t xml:space="preserve"> </w:t>
      </w:r>
      <w:r w:rsidRPr="000B62AF">
        <w:t>Plan 20</w:t>
      </w:r>
      <w:r w:rsidR="00F863ED">
        <w:t>25–20</w:t>
      </w:r>
      <w:r w:rsidRPr="000B62AF">
        <w:t>29, with Autism Action Plans developed across government.</w:t>
      </w:r>
    </w:p>
    <w:p w14:paraId="177E954D" w14:textId="62C36958" w:rsidR="005E7D41" w:rsidRPr="000B62AF" w:rsidRDefault="005E7D41" w:rsidP="003A70DA">
      <w:r w:rsidRPr="000B62AF">
        <w:t>In 2025, the South Australian Government delivered more accessible housing and</w:t>
      </w:r>
      <w:r w:rsidR="00E61FD5">
        <w:t xml:space="preserve"> </w:t>
      </w:r>
      <w:r w:rsidRPr="000B62AF">
        <w:t>community infrastructure, helping ensure that more South Australians of all abilities</w:t>
      </w:r>
      <w:r w:rsidR="00E61FD5">
        <w:t xml:space="preserve"> </w:t>
      </w:r>
      <w:r w:rsidRPr="000B62AF">
        <w:t>are supported and empowered to live independently, safely and with dignity in their</w:t>
      </w:r>
      <w:r w:rsidR="00E61FD5">
        <w:t xml:space="preserve"> </w:t>
      </w:r>
      <w:r w:rsidRPr="000B62AF">
        <w:t>communities.</w:t>
      </w:r>
    </w:p>
    <w:p w14:paraId="1C4FFF9C" w14:textId="68C261A5" w:rsidR="005E7D41" w:rsidRPr="000B62AF" w:rsidRDefault="005E7D41" w:rsidP="003A70DA">
      <w:r w:rsidRPr="000B62AF">
        <w:t>We expanded inclusive sport, recreation and employment initiatives, and improved</w:t>
      </w:r>
      <w:r w:rsidR="00E61FD5">
        <w:t xml:space="preserve"> </w:t>
      </w:r>
      <w:r w:rsidRPr="000B62AF">
        <w:t>digital accessibility and inclusive communication across the state, reducing barriers for</w:t>
      </w:r>
      <w:r w:rsidR="00E61FD5">
        <w:t xml:space="preserve"> </w:t>
      </w:r>
      <w:r w:rsidRPr="000B62AF">
        <w:t>participation and supporting greater social connection and economic participation for</w:t>
      </w:r>
      <w:r w:rsidR="00294D01">
        <w:t xml:space="preserve"> </w:t>
      </w:r>
      <w:r w:rsidRPr="000B62AF">
        <w:t>those living with disability.</w:t>
      </w:r>
    </w:p>
    <w:p w14:paraId="5DB678C9" w14:textId="0988B384" w:rsidR="005E7D41" w:rsidRPr="000B62AF" w:rsidRDefault="005E7D41" w:rsidP="003A70DA">
      <w:r w:rsidRPr="000B62AF">
        <w:t>Across South Australia, government agencies and local councils improved the</w:t>
      </w:r>
      <w:r w:rsidR="00294D01">
        <w:t xml:space="preserve"> </w:t>
      </w:r>
      <w:r w:rsidRPr="000B62AF">
        <w:t>accessibility of information, services and public spaces, strengthened inclusive</w:t>
      </w:r>
      <w:r w:rsidR="00294D01">
        <w:t xml:space="preserve"> </w:t>
      </w:r>
      <w:r w:rsidRPr="000B62AF">
        <w:t>policies and practices, expanded disability awareness initiatives, and worked closely</w:t>
      </w:r>
      <w:r w:rsidR="00294D01">
        <w:t xml:space="preserve"> </w:t>
      </w:r>
      <w:r w:rsidRPr="000B62AF">
        <w:t>with people with disability to inform decision-making.</w:t>
      </w:r>
    </w:p>
    <w:p w14:paraId="698C8C66" w14:textId="2D873309" w:rsidR="005E7D41" w:rsidRPr="000B62AF" w:rsidRDefault="005E7D41" w:rsidP="003A70DA">
      <w:r w:rsidRPr="000B62AF">
        <w:t>This work reflects the importance of building inclusive communities where all people</w:t>
      </w:r>
      <w:r w:rsidR="00E7358D">
        <w:t xml:space="preserve"> </w:t>
      </w:r>
      <w:r w:rsidRPr="000B62AF">
        <w:t>can equally, safely and actively participate, contribute and feel connected.</w:t>
      </w:r>
      <w:r w:rsidR="0066363C">
        <w:t xml:space="preserve"> </w:t>
      </w:r>
      <w:r w:rsidRPr="000B62AF">
        <w:t>Embedded in initiatives and improvements is a foundation of deep listening and</w:t>
      </w:r>
      <w:r w:rsidR="0066363C">
        <w:t xml:space="preserve"> </w:t>
      </w:r>
      <w:r w:rsidRPr="000B62AF">
        <w:t>engagement with people with disability, Autistic people, carers and community</w:t>
      </w:r>
      <w:r w:rsidR="0066363C">
        <w:t xml:space="preserve"> </w:t>
      </w:r>
      <w:r w:rsidRPr="000B62AF">
        <w:t>organisations. It recognises that meaningful inclusion requires that people with</w:t>
      </w:r>
      <w:r w:rsidR="0066363C">
        <w:t xml:space="preserve"> </w:t>
      </w:r>
      <w:r w:rsidRPr="000B62AF">
        <w:t>disability help shape the decisions, services and systems that affect their lives.</w:t>
      </w:r>
    </w:p>
    <w:p w14:paraId="24F0020B" w14:textId="4109E618" w:rsidR="005E7D41" w:rsidRPr="000B62AF" w:rsidRDefault="005E7D41" w:rsidP="003A70DA">
      <w:r w:rsidRPr="000B62AF">
        <w:t>This report reflects our state's collective efforts to ensure that South Australia is a more</w:t>
      </w:r>
      <w:r w:rsidR="0066363C">
        <w:t xml:space="preserve"> </w:t>
      </w:r>
      <w:r w:rsidRPr="000B62AF">
        <w:t>inclusive, accessible and welcoming place for all and tells the story of how agencies</w:t>
      </w:r>
      <w:r w:rsidR="0066363C">
        <w:t xml:space="preserve"> </w:t>
      </w:r>
      <w:r w:rsidRPr="000B62AF">
        <w:t xml:space="preserve">across government are progressing work to improve outcomes for those </w:t>
      </w:r>
      <w:r w:rsidR="00193DD3">
        <w:t>l</w:t>
      </w:r>
      <w:r w:rsidRPr="000B62AF">
        <w:t>iving with a</w:t>
      </w:r>
      <w:r w:rsidR="0066363C">
        <w:t xml:space="preserve"> </w:t>
      </w:r>
      <w:r w:rsidRPr="000B62AF">
        <w:t>disability, their families and carers, through a coordinated approach and a</w:t>
      </w:r>
      <w:r w:rsidR="0066363C">
        <w:t xml:space="preserve"> </w:t>
      </w:r>
      <w:r w:rsidRPr="000B62AF">
        <w:t>strengthened commitment to creating inclusive communities across our state.</w:t>
      </w:r>
    </w:p>
    <w:p w14:paraId="2EF74844" w14:textId="7C463828" w:rsidR="005E7D41" w:rsidRPr="000B62AF" w:rsidRDefault="005E7D41" w:rsidP="003A70DA">
      <w:r w:rsidRPr="000B62AF">
        <w:t>Together, the State Disability Inclusion Plan, the State Autism Strategy, and the aligned</w:t>
      </w:r>
      <w:r w:rsidR="0066363C">
        <w:t xml:space="preserve"> </w:t>
      </w:r>
      <w:r w:rsidRPr="000B62AF">
        <w:t>DAIPs and Autism Action Plans provide a unified and coordinated approach to</w:t>
      </w:r>
      <w:r w:rsidR="0066363C">
        <w:t xml:space="preserve"> </w:t>
      </w:r>
      <w:r w:rsidRPr="000B62AF">
        <w:t>achieving this vision.</w:t>
      </w:r>
    </w:p>
    <w:p w14:paraId="284ABB38" w14:textId="77777777" w:rsidR="00A91FE9" w:rsidRDefault="00A91FE9">
      <w:r>
        <w:br w:type="page"/>
      </w:r>
    </w:p>
    <w:p w14:paraId="03F5EB12" w14:textId="5561E994" w:rsidR="005E7D41" w:rsidRPr="000B62AF" w:rsidRDefault="005E7D41" w:rsidP="003A70DA">
      <w:r w:rsidRPr="000B62AF">
        <w:lastRenderedPageBreak/>
        <w:t>As Minister for Human Services, I am committed to leading work to help ensure that</w:t>
      </w:r>
      <w:r w:rsidR="0066363C">
        <w:t xml:space="preserve"> </w:t>
      </w:r>
      <w:r w:rsidRPr="000B62AF">
        <w:t>every South Australian is supported and empowered to live happy, healthy and</w:t>
      </w:r>
      <w:r w:rsidR="0066363C">
        <w:t xml:space="preserve"> </w:t>
      </w:r>
      <w:r w:rsidRPr="000B62AF">
        <w:t>connected lives. I am heartened to see my commitment reflected in the dedication</w:t>
      </w:r>
      <w:r w:rsidR="003400C3">
        <w:t xml:space="preserve"> </w:t>
      </w:r>
      <w:r w:rsidRPr="000B62AF">
        <w:t>shown in this work with these plans going beyond policy documents to being practical</w:t>
      </w:r>
      <w:r w:rsidR="003400C3">
        <w:t xml:space="preserve"> </w:t>
      </w:r>
      <w:r w:rsidRPr="000B62AF">
        <w:t>drivers of change that translate shared values into tangible outcomes. I am committed</w:t>
      </w:r>
      <w:r w:rsidR="003400C3">
        <w:t xml:space="preserve"> </w:t>
      </w:r>
      <w:r w:rsidRPr="000B62AF">
        <w:t>to sustaining this progress in partnership with the community.</w:t>
      </w:r>
    </w:p>
    <w:p w14:paraId="3A46A624" w14:textId="1C27041A" w:rsidR="005E7D41" w:rsidRPr="000B62AF" w:rsidRDefault="005E7D41" w:rsidP="003A70DA">
      <w:r w:rsidRPr="000B62AF">
        <w:t>My heartfelt thanks to every individual, organisation, community partner, and people</w:t>
      </w:r>
      <w:r w:rsidR="003A70DA">
        <w:t xml:space="preserve"> </w:t>
      </w:r>
      <w:r w:rsidRPr="000B62AF">
        <w:t>with disability for their ongoing contributions.</w:t>
      </w:r>
    </w:p>
    <w:p w14:paraId="1B421E5B" w14:textId="60099395" w:rsidR="005E7D41" w:rsidRPr="000B62AF" w:rsidRDefault="005E7D41" w:rsidP="003A70DA">
      <w:r w:rsidRPr="000B62AF">
        <w:t>It is through your efforts, your experience, advocacy and leadership, that we continue to</w:t>
      </w:r>
      <w:r w:rsidR="00E61FD5">
        <w:t xml:space="preserve"> </w:t>
      </w:r>
      <w:r w:rsidRPr="000B62AF">
        <w:t xml:space="preserve">shape a more inclusive South Australia. Together. </w:t>
      </w:r>
    </w:p>
    <w:p w14:paraId="28B8F53C" w14:textId="143A4A53" w:rsidR="005E7D41" w:rsidRPr="005E7D41" w:rsidRDefault="005E7D41" w:rsidP="005E7D41">
      <w:pPr>
        <w:rPr>
          <w:b/>
          <w:bCs/>
        </w:rPr>
      </w:pPr>
      <w:r w:rsidRPr="005E7D41">
        <w:rPr>
          <w:b/>
          <w:bCs/>
        </w:rPr>
        <w:t>Hon Katrine Hildyard MP</w:t>
      </w:r>
    </w:p>
    <w:p w14:paraId="70A74351" w14:textId="4758EF10" w:rsidR="008E0452" w:rsidRPr="00C631F3" w:rsidRDefault="005E7D41" w:rsidP="00C631F3">
      <w:pPr>
        <w:spacing w:line="240" w:lineRule="auto"/>
      </w:pPr>
      <w:r w:rsidRPr="00C631F3">
        <w:t>Minister for Human Services</w:t>
      </w:r>
      <w:r w:rsidR="00C631F3" w:rsidRPr="00C631F3">
        <w:br/>
      </w:r>
      <w:r w:rsidRPr="00C631F3">
        <w:t>Minister for Seniors and Ageing Well</w:t>
      </w:r>
      <w:r w:rsidR="00C631F3" w:rsidRPr="00C631F3">
        <w:br/>
      </w:r>
      <w:r w:rsidRPr="00C631F3">
        <w:t>Minister for Women</w:t>
      </w:r>
    </w:p>
    <w:p w14:paraId="7D209138" w14:textId="61F532A5" w:rsidR="00FD0352" w:rsidRPr="00C55BA5" w:rsidRDefault="00F13376" w:rsidP="00C55BA5">
      <w:pPr>
        <w:pStyle w:val="Heading1Internal"/>
      </w:pPr>
      <w:r>
        <w:br w:type="page"/>
      </w:r>
      <w:bookmarkStart w:id="13" w:name="_Toc228370449"/>
      <w:bookmarkStart w:id="14" w:name="_Toc237949484"/>
      <w:r w:rsidR="00DC6921" w:rsidRPr="00C55BA5">
        <w:rPr>
          <w:rStyle w:val="Heading1Char"/>
          <w:b/>
          <w:bCs/>
          <w:color w:val="2F5496"/>
          <w:sz w:val="56"/>
          <w:szCs w:val="56"/>
          <w14:textFill>
            <w14:solidFill>
              <w14:srgbClr w14:val="2F5496">
                <w14:lumMod w14:val="75000"/>
              </w14:srgbClr>
            </w14:solidFill>
          </w14:textFill>
        </w:rPr>
        <w:lastRenderedPageBreak/>
        <w:t>State Disability Inclusion Plan</w:t>
      </w:r>
      <w:r w:rsidR="00204D68" w:rsidRPr="00C55BA5">
        <w:rPr>
          <w:rStyle w:val="Heading1Char"/>
          <w:b/>
          <w:bCs/>
          <w:color w:val="2F5496"/>
          <w:sz w:val="56"/>
          <w:szCs w:val="56"/>
          <w14:textFill>
            <w14:solidFill>
              <w14:srgbClr w14:val="2F5496">
                <w14:lumMod w14:val="75000"/>
              </w14:srgbClr>
            </w14:solidFill>
          </w14:textFill>
        </w:rPr>
        <w:t xml:space="preserve"> – </w:t>
      </w:r>
      <w:r w:rsidR="005D05A8" w:rsidRPr="00C55BA5">
        <w:rPr>
          <w:rStyle w:val="Heading1Char"/>
          <w:b/>
          <w:bCs/>
          <w:color w:val="2F5496"/>
          <w:sz w:val="56"/>
          <w:szCs w:val="56"/>
          <w14:textFill>
            <w14:solidFill>
              <w14:srgbClr w14:val="2F5496">
                <w14:lumMod w14:val="75000"/>
              </w14:srgbClr>
            </w14:solidFill>
          </w14:textFill>
        </w:rPr>
        <w:br/>
      </w:r>
      <w:r w:rsidR="0040371F" w:rsidRPr="00C55BA5">
        <w:rPr>
          <w:rStyle w:val="Heading1Char"/>
          <w:b/>
          <w:bCs/>
          <w:color w:val="2F5496"/>
          <w:sz w:val="56"/>
          <w:szCs w:val="56"/>
          <w14:textFill>
            <w14:solidFill>
              <w14:srgbClr w14:val="2F5496">
                <w14:lumMod w14:val="75000"/>
              </w14:srgbClr>
            </w14:solidFill>
          </w14:textFill>
        </w:rPr>
        <w:t xml:space="preserve">2025 </w:t>
      </w:r>
      <w:r w:rsidR="00204D68" w:rsidRPr="00C55BA5">
        <w:rPr>
          <w:rStyle w:val="Heading1Char"/>
          <w:b/>
          <w:bCs/>
          <w:color w:val="2F5496"/>
          <w:sz w:val="56"/>
          <w:szCs w:val="56"/>
          <w14:textFill>
            <w14:solidFill>
              <w14:srgbClr w14:val="2F5496">
                <w14:lumMod w14:val="75000"/>
              </w14:srgbClr>
            </w14:solidFill>
          </w14:textFill>
        </w:rPr>
        <w:t>Annual Report</w:t>
      </w:r>
      <w:bookmarkEnd w:id="13"/>
      <w:bookmarkEnd w:id="14"/>
    </w:p>
    <w:p w14:paraId="50FA2244" w14:textId="125B82D8" w:rsidR="007813B3" w:rsidRPr="00E47BB8" w:rsidRDefault="008D2FDD" w:rsidP="00E47BB8">
      <w:pPr>
        <w:pStyle w:val="Heading2"/>
      </w:pPr>
      <w:bookmarkStart w:id="15" w:name="_Toc237949485"/>
      <w:r w:rsidRPr="00E47BB8">
        <w:t xml:space="preserve">About this </w:t>
      </w:r>
      <w:r w:rsidR="00474F30" w:rsidRPr="00E47BB8">
        <w:t>r</w:t>
      </w:r>
      <w:r w:rsidRPr="00E47BB8">
        <w:t>eport</w:t>
      </w:r>
      <w:bookmarkEnd w:id="15"/>
    </w:p>
    <w:p w14:paraId="53CCF248" w14:textId="75F74638" w:rsidR="009D7086" w:rsidRDefault="009F7C6C" w:rsidP="008952FE">
      <w:r w:rsidRPr="004B711C">
        <w:rPr>
          <w:szCs w:val="24"/>
        </w:rPr>
        <w:t xml:space="preserve">Under the </w:t>
      </w:r>
      <w:r w:rsidR="00ED1CC7" w:rsidRPr="00ED1CC7">
        <w:rPr>
          <w:i/>
          <w:iCs/>
        </w:rPr>
        <w:t>Disability Inclusion Act 2018 (SA)</w:t>
      </w:r>
      <w:r w:rsidR="00ED1CC7" w:rsidRPr="00ED1CC7">
        <w:t xml:space="preserve"> (the Act)</w:t>
      </w:r>
      <w:r w:rsidRPr="004B711C">
        <w:rPr>
          <w:szCs w:val="24"/>
        </w:rPr>
        <w:t xml:space="preserve">, </w:t>
      </w:r>
      <w:r w:rsidR="0066281D" w:rsidRPr="004B711C">
        <w:t>s</w:t>
      </w:r>
      <w:r w:rsidR="008952FE" w:rsidRPr="004B711C">
        <w:t xml:space="preserve">tate </w:t>
      </w:r>
      <w:r w:rsidR="0066281D" w:rsidRPr="004B711C">
        <w:t>g</w:t>
      </w:r>
      <w:r w:rsidR="008952FE" w:rsidRPr="004B711C">
        <w:t>overnment agencies and local councils (</w:t>
      </w:r>
      <w:r w:rsidR="00573DA7" w:rsidRPr="004B711C">
        <w:t>s</w:t>
      </w:r>
      <w:r w:rsidR="008952FE" w:rsidRPr="004B711C">
        <w:t xml:space="preserve">tate authorities) are required to </w:t>
      </w:r>
      <w:r w:rsidR="00334C73">
        <w:t xml:space="preserve">annually </w:t>
      </w:r>
      <w:r w:rsidR="00327F1D" w:rsidRPr="004B711C">
        <w:t>report o</w:t>
      </w:r>
      <w:r w:rsidR="008952FE" w:rsidRPr="004B711C">
        <w:t xml:space="preserve">n </w:t>
      </w:r>
      <w:r w:rsidR="00976D68">
        <w:t>the</w:t>
      </w:r>
      <w:r w:rsidR="001A0099">
        <w:t xml:space="preserve"> progress </w:t>
      </w:r>
      <w:r w:rsidR="0043135F">
        <w:t xml:space="preserve">under the </w:t>
      </w:r>
      <w:r w:rsidR="008952FE" w:rsidRPr="004B711C">
        <w:t>State Disability Inclusion Plan 2025–2029 (State Plan) and their Disability Access and Inclusion Plan</w:t>
      </w:r>
      <w:r w:rsidR="00327F1D" w:rsidRPr="004B711C">
        <w:t>s</w:t>
      </w:r>
      <w:r w:rsidR="008952FE" w:rsidRPr="004B711C">
        <w:t xml:space="preserve"> (DAIP</w:t>
      </w:r>
      <w:r w:rsidR="00327F1D" w:rsidRPr="004B711C">
        <w:t>s</w:t>
      </w:r>
      <w:r w:rsidR="008952FE" w:rsidRPr="004B711C">
        <w:t>).</w:t>
      </w:r>
    </w:p>
    <w:p w14:paraId="358A74EC" w14:textId="77777777" w:rsidR="00594738" w:rsidRDefault="00594738" w:rsidP="00594738">
      <w:r w:rsidRPr="00E06A97">
        <w:t>This Annual Report summarises the progress made by responsible</w:t>
      </w:r>
      <w:r>
        <w:t xml:space="preserve"> state government </w:t>
      </w:r>
      <w:r w:rsidRPr="00E06A97">
        <w:t>agencies</w:t>
      </w:r>
      <w:r>
        <w:t xml:space="preserve"> </w:t>
      </w:r>
      <w:r w:rsidRPr="00E06A97">
        <w:t>between</w:t>
      </w:r>
      <w:r>
        <w:t xml:space="preserve"> </w:t>
      </w:r>
      <w:r w:rsidRPr="00E06A97">
        <w:t>1 January 2025 and 31 December 2025.</w:t>
      </w:r>
    </w:p>
    <w:p w14:paraId="511F60D2" w14:textId="284BE7C4" w:rsidR="001A38BE" w:rsidRDefault="00976D68" w:rsidP="00AF050B">
      <w:r w:rsidRPr="00E06A97">
        <w:t>T</w:t>
      </w:r>
      <w:r w:rsidR="00594738">
        <w:t>o read t</w:t>
      </w:r>
      <w:r w:rsidRPr="00E06A97">
        <w:t>he</w:t>
      </w:r>
      <w:r>
        <w:t xml:space="preserve"> Act</w:t>
      </w:r>
      <w:r w:rsidR="00594738">
        <w:t xml:space="preserve"> visit, </w:t>
      </w:r>
      <w:r w:rsidR="00CA103B" w:rsidRPr="008C5EC0">
        <w:t xml:space="preserve">visit </w:t>
      </w:r>
      <w:hyperlink r:id="rId18" w:history="1">
        <w:r w:rsidR="00CA103B" w:rsidRPr="008C5EC0">
          <w:rPr>
            <w:rStyle w:val="Hyperlink"/>
          </w:rPr>
          <w:t>https://www.legislation.sa.gov.au</w:t>
        </w:r>
      </w:hyperlink>
      <w:r w:rsidR="00CA103B" w:rsidRPr="008C5EC0">
        <w:t xml:space="preserve"> and search </w:t>
      </w:r>
      <w:r w:rsidR="00CA103B">
        <w:t>‘</w:t>
      </w:r>
      <w:r w:rsidR="00CA103B" w:rsidRPr="008C5EC0">
        <w:t>Disability Inclusion Act</w:t>
      </w:r>
      <w:r w:rsidR="00CA103B">
        <w:t>’</w:t>
      </w:r>
      <w:r>
        <w:t xml:space="preserve"> </w:t>
      </w:r>
    </w:p>
    <w:p w14:paraId="10383E43" w14:textId="234782E5" w:rsidR="00AF050B" w:rsidRPr="008952FE" w:rsidRDefault="00AF050B" w:rsidP="00AF050B">
      <w:r>
        <w:t>Annual r</w:t>
      </w:r>
      <w:r w:rsidRPr="008952FE">
        <w:t xml:space="preserve">eporting </w:t>
      </w:r>
      <w:r w:rsidR="007D20DE">
        <w:t xml:space="preserve">addresses </w:t>
      </w:r>
      <w:r w:rsidR="004B2F4F">
        <w:t xml:space="preserve">progress across </w:t>
      </w:r>
      <w:r>
        <w:t xml:space="preserve">the </w:t>
      </w:r>
      <w:r w:rsidRPr="00933783">
        <w:rPr>
          <w:b/>
          <w:bCs/>
        </w:rPr>
        <w:t>five domains</w:t>
      </w:r>
      <w:r w:rsidRPr="008952FE">
        <w:t xml:space="preserve"> of the State Plan:</w:t>
      </w:r>
    </w:p>
    <w:p w14:paraId="58B9374D" w14:textId="77777777" w:rsidR="00AF050B" w:rsidRPr="003E0729" w:rsidRDefault="00AF050B">
      <w:pPr>
        <w:pStyle w:val="ListParagraph"/>
        <w:numPr>
          <w:ilvl w:val="0"/>
          <w:numId w:val="10"/>
        </w:numPr>
        <w:rPr>
          <w:szCs w:val="24"/>
        </w:rPr>
      </w:pPr>
      <w:r w:rsidRPr="003E0729">
        <w:rPr>
          <w:szCs w:val="24"/>
        </w:rPr>
        <w:t>Inclusive communities and environments</w:t>
      </w:r>
    </w:p>
    <w:p w14:paraId="548B7032" w14:textId="77777777" w:rsidR="00AF050B" w:rsidRPr="003E0729" w:rsidRDefault="00AF050B">
      <w:pPr>
        <w:pStyle w:val="ListParagraph"/>
        <w:numPr>
          <w:ilvl w:val="0"/>
          <w:numId w:val="10"/>
        </w:numPr>
        <w:rPr>
          <w:szCs w:val="24"/>
        </w:rPr>
      </w:pPr>
      <w:r w:rsidRPr="003E0729">
        <w:rPr>
          <w:szCs w:val="24"/>
        </w:rPr>
        <w:t>Education and employment</w:t>
      </w:r>
    </w:p>
    <w:p w14:paraId="045C053C" w14:textId="77777777" w:rsidR="00AF050B" w:rsidRPr="003E0729" w:rsidRDefault="00AF050B">
      <w:pPr>
        <w:pStyle w:val="ListParagraph"/>
        <w:numPr>
          <w:ilvl w:val="0"/>
          <w:numId w:val="10"/>
        </w:numPr>
        <w:rPr>
          <w:szCs w:val="24"/>
        </w:rPr>
      </w:pPr>
      <w:r w:rsidRPr="003E0729">
        <w:rPr>
          <w:szCs w:val="24"/>
        </w:rPr>
        <w:t>Personal and community support</w:t>
      </w:r>
    </w:p>
    <w:p w14:paraId="594184D2" w14:textId="77777777" w:rsidR="00AF050B" w:rsidRPr="003E0729" w:rsidRDefault="00AF050B">
      <w:pPr>
        <w:pStyle w:val="ListParagraph"/>
        <w:numPr>
          <w:ilvl w:val="0"/>
          <w:numId w:val="10"/>
        </w:numPr>
        <w:rPr>
          <w:szCs w:val="24"/>
        </w:rPr>
      </w:pPr>
      <w:r w:rsidRPr="003E0729">
        <w:rPr>
          <w:szCs w:val="24"/>
        </w:rPr>
        <w:t>Health and wellbeing</w:t>
      </w:r>
    </w:p>
    <w:p w14:paraId="419144B4" w14:textId="4D7D7F83" w:rsidR="00AF050B" w:rsidRPr="003E0729" w:rsidRDefault="00AF050B">
      <w:pPr>
        <w:pStyle w:val="ListParagraph"/>
        <w:numPr>
          <w:ilvl w:val="0"/>
          <w:numId w:val="10"/>
        </w:numPr>
        <w:rPr>
          <w:szCs w:val="24"/>
        </w:rPr>
      </w:pPr>
      <w:r w:rsidRPr="003E0729">
        <w:rPr>
          <w:szCs w:val="24"/>
        </w:rPr>
        <w:t>Safety, rights and justice</w:t>
      </w:r>
      <w:r w:rsidR="00D8206D">
        <w:rPr>
          <w:szCs w:val="24"/>
        </w:rPr>
        <w:t>.</w:t>
      </w:r>
    </w:p>
    <w:p w14:paraId="7D05941D" w14:textId="53C975A5" w:rsidR="00AF050B" w:rsidRPr="008952FE" w:rsidRDefault="00AF050B" w:rsidP="00AF050B">
      <w:pPr>
        <w:rPr>
          <w:szCs w:val="24"/>
        </w:rPr>
      </w:pPr>
      <w:r>
        <w:rPr>
          <w:szCs w:val="24"/>
        </w:rPr>
        <w:t xml:space="preserve">State authorities </w:t>
      </w:r>
      <w:r w:rsidR="004B2F4F">
        <w:rPr>
          <w:szCs w:val="24"/>
        </w:rPr>
        <w:t xml:space="preserve">are </w:t>
      </w:r>
      <w:r w:rsidRPr="008952FE">
        <w:rPr>
          <w:szCs w:val="24"/>
        </w:rPr>
        <w:t xml:space="preserve">also </w:t>
      </w:r>
      <w:r w:rsidR="004B2F4F">
        <w:rPr>
          <w:szCs w:val="24"/>
        </w:rPr>
        <w:t xml:space="preserve">required to </w:t>
      </w:r>
      <w:r w:rsidRPr="008952FE">
        <w:rPr>
          <w:szCs w:val="24"/>
        </w:rPr>
        <w:t xml:space="preserve">address the </w:t>
      </w:r>
      <w:r>
        <w:rPr>
          <w:szCs w:val="24"/>
        </w:rPr>
        <w:t xml:space="preserve">seven </w:t>
      </w:r>
      <w:r w:rsidRPr="008952FE">
        <w:rPr>
          <w:szCs w:val="24"/>
        </w:rPr>
        <w:t xml:space="preserve">legislated </w:t>
      </w:r>
      <w:r w:rsidRPr="00933783">
        <w:rPr>
          <w:b/>
          <w:bCs/>
          <w:szCs w:val="24"/>
        </w:rPr>
        <w:t>priority groups</w:t>
      </w:r>
      <w:r w:rsidRPr="008952FE">
        <w:rPr>
          <w:szCs w:val="24"/>
        </w:rPr>
        <w:t>:</w:t>
      </w:r>
    </w:p>
    <w:p w14:paraId="5A101DDC" w14:textId="77777777" w:rsidR="00AF050B" w:rsidRPr="00915B0B" w:rsidRDefault="00AF050B">
      <w:pPr>
        <w:pStyle w:val="ListParagraph"/>
        <w:numPr>
          <w:ilvl w:val="0"/>
          <w:numId w:val="9"/>
        </w:numPr>
        <w:rPr>
          <w:szCs w:val="24"/>
        </w:rPr>
      </w:pPr>
      <w:r w:rsidRPr="00915B0B">
        <w:rPr>
          <w:szCs w:val="24"/>
        </w:rPr>
        <w:t>Aboriginal peoples with disability</w:t>
      </w:r>
    </w:p>
    <w:p w14:paraId="37566E8B" w14:textId="77777777" w:rsidR="00AF050B" w:rsidRPr="00915B0B" w:rsidRDefault="00AF050B">
      <w:pPr>
        <w:pStyle w:val="ListParagraph"/>
        <w:numPr>
          <w:ilvl w:val="0"/>
          <w:numId w:val="9"/>
        </w:numPr>
        <w:rPr>
          <w:szCs w:val="24"/>
        </w:rPr>
      </w:pPr>
      <w:r w:rsidRPr="00915B0B">
        <w:rPr>
          <w:szCs w:val="24"/>
        </w:rPr>
        <w:t>People from culturally and linguistically diverse (CALD) backgrounds</w:t>
      </w:r>
    </w:p>
    <w:p w14:paraId="09DB9A60" w14:textId="77777777" w:rsidR="00AF050B" w:rsidRPr="00915B0B" w:rsidRDefault="00AF050B">
      <w:pPr>
        <w:pStyle w:val="ListParagraph"/>
        <w:numPr>
          <w:ilvl w:val="0"/>
          <w:numId w:val="9"/>
        </w:numPr>
        <w:rPr>
          <w:szCs w:val="24"/>
        </w:rPr>
      </w:pPr>
      <w:r w:rsidRPr="00915B0B">
        <w:rPr>
          <w:szCs w:val="24"/>
        </w:rPr>
        <w:t>Women with disability</w:t>
      </w:r>
    </w:p>
    <w:p w14:paraId="48BDFA1D" w14:textId="77777777" w:rsidR="00AF050B" w:rsidRPr="00915B0B" w:rsidRDefault="00AF050B">
      <w:pPr>
        <w:pStyle w:val="ListParagraph"/>
        <w:numPr>
          <w:ilvl w:val="0"/>
          <w:numId w:val="9"/>
        </w:numPr>
        <w:rPr>
          <w:szCs w:val="24"/>
        </w:rPr>
      </w:pPr>
      <w:r w:rsidRPr="00915B0B">
        <w:rPr>
          <w:szCs w:val="24"/>
        </w:rPr>
        <w:t>Children with disability</w:t>
      </w:r>
    </w:p>
    <w:p w14:paraId="3B310EF1" w14:textId="77777777" w:rsidR="00AF050B" w:rsidRPr="00915B0B" w:rsidRDefault="00AF050B">
      <w:pPr>
        <w:pStyle w:val="ListParagraph"/>
        <w:numPr>
          <w:ilvl w:val="0"/>
          <w:numId w:val="9"/>
        </w:numPr>
        <w:rPr>
          <w:szCs w:val="24"/>
        </w:rPr>
      </w:pPr>
      <w:r w:rsidRPr="00915B0B">
        <w:rPr>
          <w:szCs w:val="24"/>
        </w:rPr>
        <w:t>People with disability who identify as LGBTIQA+</w:t>
      </w:r>
    </w:p>
    <w:p w14:paraId="6416F64F" w14:textId="77777777" w:rsidR="00AF050B" w:rsidRPr="00915B0B" w:rsidRDefault="00AF050B">
      <w:pPr>
        <w:pStyle w:val="ListParagraph"/>
        <w:numPr>
          <w:ilvl w:val="0"/>
          <w:numId w:val="9"/>
        </w:numPr>
        <w:rPr>
          <w:szCs w:val="24"/>
        </w:rPr>
      </w:pPr>
      <w:r w:rsidRPr="00915B0B">
        <w:rPr>
          <w:szCs w:val="24"/>
        </w:rPr>
        <w:t>People with significant intellectual disability or vulnerability due to disability</w:t>
      </w:r>
    </w:p>
    <w:p w14:paraId="5FF42ED5" w14:textId="731A2800" w:rsidR="00AF050B" w:rsidRPr="00915B0B" w:rsidRDefault="00AF050B">
      <w:pPr>
        <w:pStyle w:val="ListParagraph"/>
        <w:numPr>
          <w:ilvl w:val="0"/>
          <w:numId w:val="9"/>
        </w:numPr>
        <w:rPr>
          <w:szCs w:val="24"/>
        </w:rPr>
      </w:pPr>
      <w:r w:rsidRPr="00915B0B">
        <w:rPr>
          <w:szCs w:val="24"/>
        </w:rPr>
        <w:t>People with disability living in regional communities</w:t>
      </w:r>
      <w:r w:rsidR="00D8206D">
        <w:rPr>
          <w:szCs w:val="24"/>
        </w:rPr>
        <w:t>.</w:t>
      </w:r>
    </w:p>
    <w:p w14:paraId="35B57E11" w14:textId="37EADC28" w:rsidR="00AF050B" w:rsidRDefault="00AF050B" w:rsidP="00AF050B">
      <w:pPr>
        <w:rPr>
          <w:szCs w:val="24"/>
        </w:rPr>
      </w:pPr>
      <w:r w:rsidRPr="008952FE">
        <w:rPr>
          <w:szCs w:val="24"/>
        </w:rPr>
        <w:t xml:space="preserve">In addition, the needs of older people with disability and carers are recognised, acknowledging that many </w:t>
      </w:r>
      <w:r w:rsidR="0043135F">
        <w:rPr>
          <w:szCs w:val="24"/>
        </w:rPr>
        <w:t xml:space="preserve">may </w:t>
      </w:r>
      <w:r w:rsidRPr="008952FE">
        <w:rPr>
          <w:szCs w:val="24"/>
        </w:rPr>
        <w:t xml:space="preserve">experience </w:t>
      </w:r>
      <w:r w:rsidR="00634A47">
        <w:rPr>
          <w:szCs w:val="24"/>
        </w:rPr>
        <w:t>multiple</w:t>
      </w:r>
      <w:r w:rsidR="0043135F">
        <w:rPr>
          <w:szCs w:val="24"/>
        </w:rPr>
        <w:t xml:space="preserve"> </w:t>
      </w:r>
      <w:r w:rsidR="00634A47">
        <w:rPr>
          <w:szCs w:val="24"/>
        </w:rPr>
        <w:t xml:space="preserve">and intersecting </w:t>
      </w:r>
      <w:r>
        <w:rPr>
          <w:szCs w:val="24"/>
        </w:rPr>
        <w:t>barriers to</w:t>
      </w:r>
      <w:r w:rsidRPr="008952FE">
        <w:rPr>
          <w:szCs w:val="24"/>
        </w:rPr>
        <w:t xml:space="preserve"> inclusion.</w:t>
      </w:r>
    </w:p>
    <w:p w14:paraId="360BB7F0" w14:textId="77777777" w:rsidR="005E50B2" w:rsidRPr="0002754E" w:rsidRDefault="005E50B2">
      <w:r w:rsidRPr="0002754E">
        <w:br w:type="page"/>
      </w:r>
    </w:p>
    <w:p w14:paraId="44081548" w14:textId="54BEC801" w:rsidR="00EB7E69" w:rsidRDefault="000F60C2" w:rsidP="004308CA">
      <w:pPr>
        <w:pStyle w:val="Heading2"/>
      </w:pPr>
      <w:bookmarkStart w:id="16" w:name="_Toc237949486"/>
      <w:r>
        <w:lastRenderedPageBreak/>
        <w:t>B</w:t>
      </w:r>
      <w:r w:rsidR="00EB7E69" w:rsidRPr="00EB7E69">
        <w:t>ackground</w:t>
      </w:r>
      <w:bookmarkEnd w:id="16"/>
      <w:r w:rsidR="00D170C0">
        <w:t xml:space="preserve"> </w:t>
      </w:r>
    </w:p>
    <w:p w14:paraId="4DDECB0C" w14:textId="1EFF8CDC" w:rsidR="009618CA" w:rsidRDefault="00645BF9" w:rsidP="00645BF9">
      <w:pPr>
        <w:rPr>
          <w:szCs w:val="24"/>
        </w:rPr>
      </w:pPr>
      <w:r w:rsidRPr="00645BF9">
        <w:rPr>
          <w:szCs w:val="24"/>
        </w:rPr>
        <w:t xml:space="preserve">The </w:t>
      </w:r>
      <w:r w:rsidR="004B2F4F">
        <w:rPr>
          <w:szCs w:val="24"/>
        </w:rPr>
        <w:t>Department of Human Services (</w:t>
      </w:r>
      <w:r w:rsidRPr="00645BF9">
        <w:rPr>
          <w:szCs w:val="24"/>
        </w:rPr>
        <w:t>DHS</w:t>
      </w:r>
      <w:r w:rsidR="004B2F4F">
        <w:rPr>
          <w:szCs w:val="24"/>
        </w:rPr>
        <w:t>)</w:t>
      </w:r>
      <w:r w:rsidRPr="00645BF9">
        <w:rPr>
          <w:szCs w:val="24"/>
        </w:rPr>
        <w:t xml:space="preserve"> </w:t>
      </w:r>
      <w:r w:rsidRPr="008C75A9">
        <w:rPr>
          <w:szCs w:val="24"/>
        </w:rPr>
        <w:t xml:space="preserve">administers </w:t>
      </w:r>
      <w:r w:rsidR="005E268A" w:rsidRPr="008C75A9">
        <w:rPr>
          <w:szCs w:val="24"/>
        </w:rPr>
        <w:t xml:space="preserve">the </w:t>
      </w:r>
      <w:r w:rsidR="005E268A" w:rsidRPr="008C75A9">
        <w:rPr>
          <w:i/>
          <w:iCs/>
          <w:szCs w:val="24"/>
        </w:rPr>
        <w:t>Disability Inclusion Act 2018 (SA)</w:t>
      </w:r>
      <w:r w:rsidR="005E268A" w:rsidRPr="008C75A9">
        <w:rPr>
          <w:szCs w:val="24"/>
        </w:rPr>
        <w:t xml:space="preserve"> </w:t>
      </w:r>
      <w:r w:rsidRPr="008C75A9">
        <w:rPr>
          <w:szCs w:val="24"/>
        </w:rPr>
        <w:t>and is responsible for whole</w:t>
      </w:r>
      <w:r w:rsidR="001C1A9C" w:rsidRPr="008C75A9">
        <w:rPr>
          <w:szCs w:val="24"/>
        </w:rPr>
        <w:t>-</w:t>
      </w:r>
      <w:r w:rsidRPr="008C75A9">
        <w:rPr>
          <w:szCs w:val="24"/>
        </w:rPr>
        <w:t>of</w:t>
      </w:r>
      <w:r w:rsidR="001C1A9C" w:rsidRPr="008C75A9">
        <w:rPr>
          <w:szCs w:val="24"/>
        </w:rPr>
        <w:t>-</w:t>
      </w:r>
      <w:r w:rsidRPr="008C75A9">
        <w:rPr>
          <w:szCs w:val="24"/>
        </w:rPr>
        <w:t>government coordination of the State Disability Inclusion</w:t>
      </w:r>
      <w:r w:rsidRPr="00645BF9">
        <w:rPr>
          <w:szCs w:val="24"/>
        </w:rPr>
        <w:t xml:space="preserve"> Plan.</w:t>
      </w:r>
    </w:p>
    <w:p w14:paraId="00AC9338" w14:textId="4CCB8CF1" w:rsidR="00C72264" w:rsidRDefault="00645BF9" w:rsidP="00645BF9">
      <w:pPr>
        <w:rPr>
          <w:szCs w:val="24"/>
        </w:rPr>
      </w:pPr>
      <w:r w:rsidRPr="00645BF9">
        <w:rPr>
          <w:szCs w:val="24"/>
        </w:rPr>
        <w:t xml:space="preserve">South Australia’s first State Plan, </w:t>
      </w:r>
      <w:r w:rsidRPr="00645BF9">
        <w:rPr>
          <w:i/>
          <w:iCs/>
          <w:szCs w:val="24"/>
        </w:rPr>
        <w:t>Inclusive SA</w:t>
      </w:r>
      <w:r w:rsidRPr="00645BF9">
        <w:rPr>
          <w:szCs w:val="24"/>
        </w:rPr>
        <w:t xml:space="preserve">, </w:t>
      </w:r>
      <w:r w:rsidR="009618CA">
        <w:rPr>
          <w:szCs w:val="24"/>
        </w:rPr>
        <w:t xml:space="preserve">established the foundation </w:t>
      </w:r>
      <w:r w:rsidR="00E1628C">
        <w:rPr>
          <w:szCs w:val="24"/>
        </w:rPr>
        <w:t xml:space="preserve">for </w:t>
      </w:r>
      <w:r w:rsidRPr="00645BF9">
        <w:rPr>
          <w:szCs w:val="24"/>
        </w:rPr>
        <w:t>Disability Access and Inclusion Plans</w:t>
      </w:r>
      <w:r w:rsidR="00A6540B">
        <w:rPr>
          <w:szCs w:val="24"/>
        </w:rPr>
        <w:t xml:space="preserve"> </w:t>
      </w:r>
      <w:r w:rsidR="00E1628C">
        <w:rPr>
          <w:szCs w:val="24"/>
        </w:rPr>
        <w:t>acr</w:t>
      </w:r>
      <w:r w:rsidR="0092396A">
        <w:rPr>
          <w:szCs w:val="24"/>
        </w:rPr>
        <w:t>o</w:t>
      </w:r>
      <w:r w:rsidR="00E1628C">
        <w:rPr>
          <w:szCs w:val="24"/>
        </w:rPr>
        <w:t>ss government</w:t>
      </w:r>
      <w:r w:rsidR="0092396A">
        <w:rPr>
          <w:szCs w:val="24"/>
        </w:rPr>
        <w:t xml:space="preserve"> from </w:t>
      </w:r>
      <w:r w:rsidRPr="00645BF9">
        <w:rPr>
          <w:szCs w:val="24"/>
        </w:rPr>
        <w:t>2020.</w:t>
      </w:r>
      <w:r w:rsidR="0092396A">
        <w:rPr>
          <w:szCs w:val="24"/>
        </w:rPr>
        <w:t xml:space="preserve"> </w:t>
      </w:r>
      <w:r w:rsidRPr="00645BF9">
        <w:rPr>
          <w:szCs w:val="24"/>
        </w:rPr>
        <w:t xml:space="preserve">In August 2025, </w:t>
      </w:r>
      <w:r w:rsidR="00C72264">
        <w:rPr>
          <w:szCs w:val="24"/>
        </w:rPr>
        <w:t xml:space="preserve">the second </w:t>
      </w:r>
      <w:r w:rsidRPr="00645BF9">
        <w:rPr>
          <w:szCs w:val="24"/>
        </w:rPr>
        <w:t xml:space="preserve">State Plan, </w:t>
      </w:r>
      <w:r w:rsidRPr="00370FFB">
        <w:rPr>
          <w:i/>
          <w:iCs/>
          <w:szCs w:val="24"/>
        </w:rPr>
        <w:t>State Disability Inclusion Plan 2025–2029: A South Australia Where No One Is Left Behind</w:t>
      </w:r>
      <w:r w:rsidR="001E1040">
        <w:rPr>
          <w:szCs w:val="24"/>
        </w:rPr>
        <w:t>,</w:t>
      </w:r>
      <w:r w:rsidR="00C72264">
        <w:rPr>
          <w:szCs w:val="24"/>
        </w:rPr>
        <w:t xml:space="preserve"> was released.</w:t>
      </w:r>
    </w:p>
    <w:p w14:paraId="6675A9D7" w14:textId="254C876F" w:rsidR="00645BF9" w:rsidRDefault="00645BF9" w:rsidP="00645BF9">
      <w:pPr>
        <w:rPr>
          <w:szCs w:val="24"/>
        </w:rPr>
      </w:pPr>
      <w:r w:rsidRPr="00645BF9">
        <w:rPr>
          <w:szCs w:val="24"/>
        </w:rPr>
        <w:t xml:space="preserve">Following </w:t>
      </w:r>
      <w:r w:rsidR="007C4E1C">
        <w:rPr>
          <w:szCs w:val="24"/>
        </w:rPr>
        <w:t xml:space="preserve">the release </w:t>
      </w:r>
      <w:r w:rsidR="00E82DCD">
        <w:rPr>
          <w:szCs w:val="24"/>
        </w:rPr>
        <w:t xml:space="preserve">of the new State Plan, </w:t>
      </w:r>
      <w:r w:rsidRPr="00645BF9">
        <w:rPr>
          <w:szCs w:val="24"/>
        </w:rPr>
        <w:t xml:space="preserve">all state authorities </w:t>
      </w:r>
      <w:r w:rsidR="00370FFB">
        <w:rPr>
          <w:szCs w:val="24"/>
        </w:rPr>
        <w:t>began developing</w:t>
      </w:r>
      <w:r w:rsidRPr="00645BF9">
        <w:rPr>
          <w:szCs w:val="24"/>
        </w:rPr>
        <w:t xml:space="preserve"> </w:t>
      </w:r>
      <w:r w:rsidR="00E82DCD">
        <w:rPr>
          <w:szCs w:val="24"/>
        </w:rPr>
        <w:t xml:space="preserve">or revising </w:t>
      </w:r>
      <w:r w:rsidR="003E26A9">
        <w:rPr>
          <w:szCs w:val="24"/>
        </w:rPr>
        <w:t xml:space="preserve">their </w:t>
      </w:r>
      <w:r w:rsidRPr="00645BF9">
        <w:rPr>
          <w:szCs w:val="24"/>
        </w:rPr>
        <w:t xml:space="preserve">DAIPs </w:t>
      </w:r>
      <w:r w:rsidR="003E26A9">
        <w:rPr>
          <w:szCs w:val="24"/>
        </w:rPr>
        <w:t xml:space="preserve">to align with updated priorities, domains and measures. </w:t>
      </w:r>
      <w:r w:rsidRPr="00645BF9">
        <w:rPr>
          <w:szCs w:val="24"/>
        </w:rPr>
        <w:t>This work re</w:t>
      </w:r>
      <w:r w:rsidR="00E932B5">
        <w:rPr>
          <w:szCs w:val="24"/>
        </w:rPr>
        <w:t xml:space="preserve">flects a continued </w:t>
      </w:r>
      <w:r w:rsidRPr="00645BF9">
        <w:rPr>
          <w:szCs w:val="24"/>
        </w:rPr>
        <w:t>whole</w:t>
      </w:r>
      <w:r w:rsidR="00011C56">
        <w:rPr>
          <w:szCs w:val="24"/>
        </w:rPr>
        <w:t>-</w:t>
      </w:r>
      <w:r w:rsidRPr="00645BF9">
        <w:rPr>
          <w:szCs w:val="24"/>
        </w:rPr>
        <w:t>of</w:t>
      </w:r>
      <w:r w:rsidR="00011C56">
        <w:rPr>
          <w:szCs w:val="24"/>
        </w:rPr>
        <w:t>-</w:t>
      </w:r>
      <w:r w:rsidRPr="00645BF9">
        <w:rPr>
          <w:szCs w:val="24"/>
        </w:rPr>
        <w:t xml:space="preserve">government </w:t>
      </w:r>
      <w:r w:rsidR="00682394">
        <w:rPr>
          <w:szCs w:val="24"/>
        </w:rPr>
        <w:t xml:space="preserve">commitment to access and inclusion </w:t>
      </w:r>
      <w:r w:rsidR="001E1040">
        <w:rPr>
          <w:szCs w:val="24"/>
        </w:rPr>
        <w:t xml:space="preserve">outcomes </w:t>
      </w:r>
      <w:r w:rsidRPr="00645BF9">
        <w:rPr>
          <w:szCs w:val="24"/>
        </w:rPr>
        <w:t>for South Australia.</w:t>
      </w:r>
    </w:p>
    <w:p w14:paraId="09B7C1E0" w14:textId="42831CBD" w:rsidR="00E129DD" w:rsidRDefault="00E129DD" w:rsidP="00E129DD">
      <w:pPr>
        <w:rPr>
          <w:szCs w:val="24"/>
        </w:rPr>
      </w:pPr>
      <w:r w:rsidRPr="00E129DD">
        <w:rPr>
          <w:szCs w:val="24"/>
        </w:rPr>
        <w:t xml:space="preserve">DHS </w:t>
      </w:r>
      <w:r w:rsidR="00EB7D41">
        <w:rPr>
          <w:szCs w:val="24"/>
        </w:rPr>
        <w:t xml:space="preserve">supported state authorities to develop consistent, measurable and accessible DAIPs aligned with the statewide </w:t>
      </w:r>
      <w:r w:rsidR="004B1C08">
        <w:rPr>
          <w:szCs w:val="24"/>
        </w:rPr>
        <w:t xml:space="preserve">priorities. DHS provided </w:t>
      </w:r>
      <w:r w:rsidRPr="00E129DD">
        <w:rPr>
          <w:szCs w:val="24"/>
        </w:rPr>
        <w:t>guid</w:t>
      </w:r>
      <w:r w:rsidR="000F6299">
        <w:rPr>
          <w:szCs w:val="24"/>
        </w:rPr>
        <w:t>ance materials</w:t>
      </w:r>
      <w:r w:rsidRPr="00E129DD">
        <w:rPr>
          <w:szCs w:val="24"/>
        </w:rPr>
        <w:t>, standardised templates</w:t>
      </w:r>
      <w:r w:rsidR="00C00690">
        <w:rPr>
          <w:szCs w:val="24"/>
        </w:rPr>
        <w:t xml:space="preserve"> and advice on </w:t>
      </w:r>
      <w:r w:rsidRPr="00E129DD">
        <w:rPr>
          <w:szCs w:val="24"/>
        </w:rPr>
        <w:t>accessibility requirements</w:t>
      </w:r>
      <w:r w:rsidR="00CA103B">
        <w:rPr>
          <w:szCs w:val="24"/>
        </w:rPr>
        <w:t xml:space="preserve">, </w:t>
      </w:r>
      <w:r w:rsidRPr="00E129DD">
        <w:rPr>
          <w:szCs w:val="24"/>
        </w:rPr>
        <w:t>co</w:t>
      </w:r>
      <w:r w:rsidR="00D96A25">
        <w:rPr>
          <w:szCs w:val="24"/>
        </w:rPr>
        <w:t>-</w:t>
      </w:r>
      <w:r w:rsidRPr="00E129DD">
        <w:rPr>
          <w:szCs w:val="24"/>
        </w:rPr>
        <w:t>design</w:t>
      </w:r>
      <w:r w:rsidR="00C00690">
        <w:rPr>
          <w:szCs w:val="24"/>
        </w:rPr>
        <w:t xml:space="preserve"> and consultation with lived experience groups. </w:t>
      </w:r>
      <w:r w:rsidRPr="00E129DD">
        <w:rPr>
          <w:szCs w:val="24"/>
        </w:rPr>
        <w:t xml:space="preserve">These supports enabled </w:t>
      </w:r>
      <w:r w:rsidR="00447761">
        <w:rPr>
          <w:szCs w:val="24"/>
        </w:rPr>
        <w:t xml:space="preserve">state </w:t>
      </w:r>
      <w:r w:rsidRPr="00E129DD">
        <w:rPr>
          <w:szCs w:val="24"/>
        </w:rPr>
        <w:t>authorities to progress DAIP development and established a coordinated, implementation</w:t>
      </w:r>
      <w:r w:rsidR="006A011D">
        <w:rPr>
          <w:szCs w:val="24"/>
        </w:rPr>
        <w:t xml:space="preserve"> </w:t>
      </w:r>
      <w:r w:rsidRPr="00E129DD">
        <w:rPr>
          <w:szCs w:val="24"/>
        </w:rPr>
        <w:t xml:space="preserve">ready suite of DAIPs </w:t>
      </w:r>
      <w:r w:rsidR="000F6299">
        <w:rPr>
          <w:szCs w:val="24"/>
        </w:rPr>
        <w:t xml:space="preserve">to be published </w:t>
      </w:r>
      <w:r w:rsidRPr="00E129DD">
        <w:rPr>
          <w:szCs w:val="24"/>
        </w:rPr>
        <w:t>from 2026.</w:t>
      </w:r>
    </w:p>
    <w:p w14:paraId="25F37452" w14:textId="77777777" w:rsidR="005E268A" w:rsidRPr="00732B10" w:rsidRDefault="005E268A" w:rsidP="005E268A">
      <w:pPr>
        <w:rPr>
          <w:szCs w:val="24"/>
        </w:rPr>
      </w:pPr>
      <w:r w:rsidRPr="00732B10">
        <w:rPr>
          <w:szCs w:val="24"/>
        </w:rPr>
        <w:t xml:space="preserve">For the purposes of this report, the </w:t>
      </w:r>
      <w:r w:rsidRPr="00732B10">
        <w:rPr>
          <w:i/>
          <w:iCs/>
          <w:szCs w:val="24"/>
        </w:rPr>
        <w:t>Disability Inclusion Act 2018 (SA)</w:t>
      </w:r>
      <w:r w:rsidRPr="00732B10">
        <w:rPr>
          <w:szCs w:val="24"/>
        </w:rPr>
        <w:t xml:space="preserve"> is referred to as </w:t>
      </w:r>
      <w:r w:rsidRPr="00732B10">
        <w:rPr>
          <w:b/>
          <w:bCs/>
          <w:szCs w:val="24"/>
        </w:rPr>
        <w:t>the Act</w:t>
      </w:r>
      <w:r w:rsidRPr="00732B10">
        <w:rPr>
          <w:szCs w:val="24"/>
        </w:rPr>
        <w:t xml:space="preserve">, the </w:t>
      </w:r>
      <w:r w:rsidRPr="00732B10">
        <w:rPr>
          <w:i/>
          <w:iCs/>
          <w:szCs w:val="24"/>
        </w:rPr>
        <w:t>State Disability Inclusion Plan 2025–2029</w:t>
      </w:r>
      <w:r w:rsidRPr="00732B10">
        <w:rPr>
          <w:szCs w:val="24"/>
        </w:rPr>
        <w:t xml:space="preserve"> as </w:t>
      </w:r>
      <w:r w:rsidRPr="00732B10">
        <w:rPr>
          <w:b/>
          <w:bCs/>
          <w:szCs w:val="24"/>
        </w:rPr>
        <w:t>the State Plan</w:t>
      </w:r>
      <w:r w:rsidRPr="00732B10">
        <w:rPr>
          <w:szCs w:val="24"/>
        </w:rPr>
        <w:t xml:space="preserve">, and </w:t>
      </w:r>
      <w:r w:rsidRPr="00732B10">
        <w:rPr>
          <w:i/>
          <w:iCs/>
          <w:szCs w:val="24"/>
        </w:rPr>
        <w:t>Disability Access and Inclusion Plans</w:t>
      </w:r>
      <w:r w:rsidRPr="00732B10">
        <w:rPr>
          <w:szCs w:val="24"/>
        </w:rPr>
        <w:t xml:space="preserve"> as </w:t>
      </w:r>
      <w:r w:rsidRPr="00732B10">
        <w:rPr>
          <w:b/>
          <w:bCs/>
          <w:szCs w:val="24"/>
        </w:rPr>
        <w:t>DAIPs</w:t>
      </w:r>
      <w:r w:rsidRPr="00732B10">
        <w:rPr>
          <w:szCs w:val="24"/>
        </w:rPr>
        <w:t>.</w:t>
      </w:r>
    </w:p>
    <w:p w14:paraId="32CCA940" w14:textId="410E1E82" w:rsidR="008F2D32" w:rsidRPr="00095325" w:rsidRDefault="008F2D32" w:rsidP="004308CA">
      <w:pPr>
        <w:pStyle w:val="Heading2"/>
      </w:pPr>
      <w:bookmarkStart w:id="17" w:name="_Toc237949487"/>
      <w:r w:rsidRPr="00095325">
        <w:t xml:space="preserve">Reporting </w:t>
      </w:r>
      <w:r w:rsidR="006751B3">
        <w:t>approach</w:t>
      </w:r>
      <w:bookmarkEnd w:id="17"/>
      <w:r w:rsidR="006751B3">
        <w:t xml:space="preserve"> </w:t>
      </w:r>
    </w:p>
    <w:p w14:paraId="2A6580FF" w14:textId="611AB67C" w:rsidR="00CF0742" w:rsidRPr="00CF0742" w:rsidRDefault="004F37A7" w:rsidP="00CF0742">
      <w:r>
        <w:t>In accordance with the Act</w:t>
      </w:r>
      <w:r w:rsidR="00CF0742" w:rsidRPr="00CF0742">
        <w:t>, all state authorities were required to report on progress for the 2025 calendar year (1 January – 31 December 2025).</w:t>
      </w:r>
    </w:p>
    <w:p w14:paraId="13127BA6" w14:textId="23CFCC18" w:rsidR="00CF0742" w:rsidRPr="00CF0742" w:rsidRDefault="00CF0742" w:rsidP="00CF0742">
      <w:r w:rsidRPr="00CF0742">
        <w:t>As the first</w:t>
      </w:r>
      <w:r w:rsidR="00616398">
        <w:t xml:space="preserve"> year of</w:t>
      </w:r>
      <w:r w:rsidRPr="00CF0742">
        <w:t xml:space="preserve"> reporting under the State Plan, </w:t>
      </w:r>
      <w:r w:rsidR="00650B74">
        <w:t xml:space="preserve">2025 </w:t>
      </w:r>
      <w:r w:rsidR="0000100E">
        <w:t xml:space="preserve">focussed </w:t>
      </w:r>
      <w:r w:rsidR="00385429">
        <w:t xml:space="preserve">on </w:t>
      </w:r>
      <w:r w:rsidR="00650B74">
        <w:t xml:space="preserve">planning, </w:t>
      </w:r>
      <w:r w:rsidR="003D60F3">
        <w:t>alignment and</w:t>
      </w:r>
      <w:r w:rsidRPr="00CF0742">
        <w:t xml:space="preserve"> implementation </w:t>
      </w:r>
      <w:r w:rsidR="003D60F3">
        <w:t>readiness across all state authorities.</w:t>
      </w:r>
    </w:p>
    <w:p w14:paraId="471E4DF2" w14:textId="707D9D0B" w:rsidR="00CF0742" w:rsidRPr="00CF0742" w:rsidRDefault="00CF0742" w:rsidP="00CF0742">
      <w:r w:rsidRPr="00CF0742">
        <w:t>Most DAIPs remained in development</w:t>
      </w:r>
      <w:r w:rsidR="0000100E">
        <w:t xml:space="preserve"> </w:t>
      </w:r>
      <w:r w:rsidRPr="00CF0742">
        <w:t xml:space="preserve">throughout 2025 and will be published in 2026. </w:t>
      </w:r>
      <w:r w:rsidR="00A6294D">
        <w:t>T</w:t>
      </w:r>
      <w:r w:rsidRPr="00CF0742">
        <w:t xml:space="preserve">he data presented reflects </w:t>
      </w:r>
      <w:r w:rsidR="001F3C38">
        <w:t xml:space="preserve">progress in </w:t>
      </w:r>
      <w:r w:rsidRPr="00CF0742">
        <w:t>planning, governance, capability building and early practice development.</w:t>
      </w:r>
    </w:p>
    <w:p w14:paraId="70A1110E" w14:textId="40832847" w:rsidR="00CF0742" w:rsidRPr="00CF0742" w:rsidRDefault="00CF0742" w:rsidP="00CF0742">
      <w:r w:rsidRPr="00CF0742">
        <w:t xml:space="preserve">Reporting data was </w:t>
      </w:r>
      <w:r w:rsidR="007B2FC8">
        <w:t xml:space="preserve">collected </w:t>
      </w:r>
      <w:r w:rsidRPr="00CF0742">
        <w:t xml:space="preserve">through DHS </w:t>
      </w:r>
      <w:r w:rsidR="007B2FC8">
        <w:t xml:space="preserve">administered </w:t>
      </w:r>
      <w:r w:rsidRPr="00CF0742">
        <w:t xml:space="preserve">surveys and consolidated to produce the 2025 State Disability Inclusion Annual Report, fulfilling reporting requirements under sections 14 and 17 of the Act. Relevant activity under the State Autism Strategy Action Plan 2025–2029 is </w:t>
      </w:r>
      <w:r w:rsidR="00936CB5">
        <w:t xml:space="preserve">also </w:t>
      </w:r>
      <w:r w:rsidRPr="00CF0742">
        <w:t>included.</w:t>
      </w:r>
    </w:p>
    <w:p w14:paraId="6E18459D" w14:textId="5240405C" w:rsidR="00CF0742" w:rsidRPr="00CF0742" w:rsidRDefault="00CF0742" w:rsidP="00CF0742">
      <w:r w:rsidRPr="005A5494">
        <w:t>The 2025 reporting year establishes a whole</w:t>
      </w:r>
      <w:r w:rsidR="00B531A4">
        <w:t>-</w:t>
      </w:r>
      <w:r w:rsidRPr="005A5494">
        <w:t>of</w:t>
      </w:r>
      <w:r w:rsidR="00B531A4">
        <w:t>-</w:t>
      </w:r>
      <w:r w:rsidRPr="005A5494">
        <w:t xml:space="preserve">government </w:t>
      </w:r>
      <w:r w:rsidR="005A5494" w:rsidRPr="005A5494">
        <w:t>baseline for implementation</w:t>
      </w:r>
      <w:r w:rsidR="005A5494">
        <w:t xml:space="preserve">. </w:t>
      </w:r>
      <w:r w:rsidRPr="00CF0742">
        <w:t xml:space="preserve"> From 2026 onwards, annual reporting will </w:t>
      </w:r>
      <w:r w:rsidR="00936CB5">
        <w:t xml:space="preserve">increasingly </w:t>
      </w:r>
      <w:r w:rsidR="00B278B2">
        <w:t>focus on</w:t>
      </w:r>
      <w:r w:rsidRPr="00CF0742">
        <w:t xml:space="preserve"> tracking progress against DAIP actions and the State Plan’s outcomes and measures.</w:t>
      </w:r>
    </w:p>
    <w:p w14:paraId="7AC79ED6" w14:textId="606C0AF8" w:rsidR="00450346" w:rsidRPr="00B540D9" w:rsidRDefault="0040371F" w:rsidP="00EB1C7A">
      <w:pPr>
        <w:pStyle w:val="Heading2"/>
      </w:pPr>
      <w:bookmarkStart w:id="18" w:name="_Toc237949488"/>
      <w:bookmarkStart w:id="19" w:name="_Toc168492161"/>
      <w:r w:rsidRPr="00B540D9">
        <w:lastRenderedPageBreak/>
        <w:t>D</w:t>
      </w:r>
      <w:r w:rsidR="00450346" w:rsidRPr="00B540D9">
        <w:t>ata</w:t>
      </w:r>
      <w:r w:rsidR="00EC647B" w:rsidRPr="00B540D9">
        <w:t xml:space="preserve"> summary</w:t>
      </w:r>
      <w:bookmarkEnd w:id="18"/>
      <w:r w:rsidR="00EC647B" w:rsidRPr="00B540D9">
        <w:t xml:space="preserve"> </w:t>
      </w:r>
    </w:p>
    <w:p w14:paraId="726163F3" w14:textId="200C9445" w:rsidR="001B4046" w:rsidRPr="00FD3376" w:rsidRDefault="00644B66" w:rsidP="00100896">
      <w:pPr>
        <w:rPr>
          <w:i/>
          <w:iCs/>
          <w:sz w:val="25"/>
          <w:szCs w:val="25"/>
        </w:rPr>
      </w:pPr>
      <w:r w:rsidRPr="00FD3376">
        <w:t>A</w:t>
      </w:r>
      <w:r w:rsidR="00CC1D00" w:rsidRPr="00FD3376">
        <w:t xml:space="preserve">ll </w:t>
      </w:r>
      <w:r w:rsidR="003D60F3" w:rsidRPr="00FD3376">
        <w:t xml:space="preserve">111 </w:t>
      </w:r>
      <w:r w:rsidR="00100896" w:rsidRPr="00FD3376">
        <w:t xml:space="preserve">state authorities submitted </w:t>
      </w:r>
      <w:r w:rsidR="00217E6A" w:rsidRPr="00FD3376">
        <w:t xml:space="preserve">a </w:t>
      </w:r>
      <w:r w:rsidR="00100896" w:rsidRPr="00FD3376">
        <w:t>report</w:t>
      </w:r>
      <w:r w:rsidR="003D60F3" w:rsidRPr="00FD3376">
        <w:t xml:space="preserve"> for the 2025 reporting period representing </w:t>
      </w:r>
      <w:r w:rsidR="00B2464D" w:rsidRPr="00FD3376">
        <w:t>100</w:t>
      </w:r>
      <w:r w:rsidR="003D60F3" w:rsidRPr="00FD3376">
        <w:t xml:space="preserve"> percent</w:t>
      </w:r>
      <w:r w:rsidR="00DA0D91" w:rsidRPr="00FD3376">
        <w:t xml:space="preserve"> participation</w:t>
      </w:r>
      <w:r w:rsidR="00CA103B">
        <w:t xml:space="preserve"> compared with 97 of 99 in the </w:t>
      </w:r>
      <w:r w:rsidR="00E71D60" w:rsidRPr="00FD3376">
        <w:rPr>
          <w:sz w:val="25"/>
          <w:szCs w:val="25"/>
        </w:rPr>
        <w:t>previous report</w:t>
      </w:r>
      <w:r w:rsidR="00FE5DEE" w:rsidRPr="00FD3376">
        <w:rPr>
          <w:sz w:val="25"/>
          <w:szCs w:val="25"/>
        </w:rPr>
        <w:t>ing</w:t>
      </w:r>
      <w:r w:rsidR="007E0253" w:rsidRPr="00FD3376">
        <w:rPr>
          <w:sz w:val="25"/>
          <w:szCs w:val="25"/>
        </w:rPr>
        <w:t xml:space="preserve"> year</w:t>
      </w:r>
      <w:r w:rsidR="00CA103B">
        <w:rPr>
          <w:sz w:val="25"/>
          <w:szCs w:val="25"/>
        </w:rPr>
        <w:t xml:space="preserve">. </w:t>
      </w:r>
    </w:p>
    <w:p w14:paraId="633042A2" w14:textId="2F7A1A69" w:rsidR="00100896" w:rsidRDefault="009B63A9" w:rsidP="00100896">
      <w:pPr>
        <w:rPr>
          <w:i/>
          <w:iCs/>
          <w:sz w:val="25"/>
          <w:szCs w:val="25"/>
        </w:rPr>
      </w:pPr>
      <w:r>
        <w:rPr>
          <w:i/>
          <w:iCs/>
          <w:sz w:val="25"/>
          <w:szCs w:val="25"/>
        </w:rPr>
        <w:t xml:space="preserve">Note: </w:t>
      </w:r>
      <w:r w:rsidR="00AD25BE" w:rsidRPr="00AD25BE">
        <w:rPr>
          <w:i/>
          <w:iCs/>
          <w:sz w:val="25"/>
          <w:szCs w:val="25"/>
        </w:rPr>
        <w:t>Since the previous reporting period, the number of state authorities participating under the Disability Inclusion Act 2018 increased from 99 to 111</w:t>
      </w:r>
      <w:r w:rsidR="00AD25BE">
        <w:rPr>
          <w:i/>
          <w:iCs/>
          <w:sz w:val="25"/>
          <w:szCs w:val="25"/>
        </w:rPr>
        <w:t>.</w:t>
      </w:r>
    </w:p>
    <w:p w14:paraId="4D793298" w14:textId="5BC50686" w:rsidR="00100896" w:rsidRPr="00484245" w:rsidRDefault="00CA103B">
      <w:pPr>
        <w:pStyle w:val="ListParagraph"/>
        <w:numPr>
          <w:ilvl w:val="0"/>
          <w:numId w:val="5"/>
        </w:numPr>
      </w:pPr>
      <w:r>
        <w:t>43 of 43 s</w:t>
      </w:r>
      <w:r w:rsidR="00100896" w:rsidRPr="00EA2F9F">
        <w:t xml:space="preserve">tate </w:t>
      </w:r>
      <w:r w:rsidR="00100896" w:rsidRPr="00484245">
        <w:t>government agencies</w:t>
      </w:r>
      <w:r w:rsidR="00BD7532">
        <w:t xml:space="preserve"> </w:t>
      </w:r>
      <w:r w:rsidR="00100896" w:rsidRPr="00484245">
        <w:t>(</w:t>
      </w:r>
      <w:r w:rsidR="0051667A" w:rsidRPr="00484245">
        <w:t>100</w:t>
      </w:r>
      <w:r>
        <w:t xml:space="preserve"> per cent</w:t>
      </w:r>
      <w:r w:rsidR="00100896" w:rsidRPr="00484245">
        <w:t xml:space="preserve">) </w:t>
      </w:r>
      <w:r>
        <w:t xml:space="preserve">compared with 31 of 31 in </w:t>
      </w:r>
      <w:r w:rsidR="00100896" w:rsidRPr="00484245">
        <w:t>previous report</w:t>
      </w:r>
      <w:r w:rsidR="007E0253" w:rsidRPr="00484245">
        <w:t>ing year</w:t>
      </w:r>
      <w:r w:rsidR="00283AB5">
        <w:t>.</w:t>
      </w:r>
    </w:p>
    <w:p w14:paraId="3D96C0B8" w14:textId="624725F7" w:rsidR="00100896" w:rsidRPr="000B26EB" w:rsidRDefault="00CA103B">
      <w:pPr>
        <w:pStyle w:val="ListParagraph"/>
        <w:numPr>
          <w:ilvl w:val="0"/>
          <w:numId w:val="5"/>
        </w:numPr>
      </w:pPr>
      <w:r>
        <w:t>68 of 68 l</w:t>
      </w:r>
      <w:r w:rsidR="00100896" w:rsidRPr="00484245">
        <w:t>ocal councils</w:t>
      </w:r>
      <w:r w:rsidR="00BD7532">
        <w:t xml:space="preserve"> </w:t>
      </w:r>
      <w:r w:rsidR="00100896" w:rsidRPr="00484245">
        <w:t>(</w:t>
      </w:r>
      <w:r w:rsidR="005E11DF">
        <w:t>100</w:t>
      </w:r>
      <w:r>
        <w:t xml:space="preserve"> per cent), compared with 66 of 68 in </w:t>
      </w:r>
      <w:r w:rsidR="00100896" w:rsidRPr="0076000B">
        <w:t>previous report</w:t>
      </w:r>
      <w:r w:rsidR="007E0253">
        <w:t>ing year</w:t>
      </w:r>
      <w:r w:rsidR="00283AB5">
        <w:t>.</w:t>
      </w:r>
    </w:p>
    <w:p w14:paraId="5B6C21F7" w14:textId="262AE7FF" w:rsidR="00100896" w:rsidRPr="00EA2F9F" w:rsidRDefault="00CA103B">
      <w:pPr>
        <w:pStyle w:val="ListParagraph"/>
        <w:numPr>
          <w:ilvl w:val="0"/>
          <w:numId w:val="5"/>
        </w:numPr>
      </w:pPr>
      <w:r>
        <w:t>12 n</w:t>
      </w:r>
      <w:r w:rsidR="00100896" w:rsidRPr="0076000B">
        <w:t xml:space="preserve">ew </w:t>
      </w:r>
      <w:r>
        <w:t>s</w:t>
      </w:r>
      <w:r w:rsidR="00100896" w:rsidRPr="0076000B">
        <w:t>tate authorities</w:t>
      </w:r>
      <w:r w:rsidR="00283AB5">
        <w:t>.</w:t>
      </w:r>
    </w:p>
    <w:p w14:paraId="22FCAEEA" w14:textId="0C8C9AA0" w:rsidR="00100896" w:rsidRPr="007F3DAE" w:rsidRDefault="00140362" w:rsidP="00EB1C7A">
      <w:pPr>
        <w:pStyle w:val="Heading2"/>
      </w:pPr>
      <w:bookmarkStart w:id="20" w:name="_Toc237949489"/>
      <w:r w:rsidRPr="007F3DAE">
        <w:t xml:space="preserve">Alignment </w:t>
      </w:r>
      <w:r w:rsidRPr="00EB1C7A">
        <w:t>with</w:t>
      </w:r>
      <w:r w:rsidR="00100896" w:rsidRPr="007F3DAE">
        <w:t xml:space="preserve"> State Plan domains</w:t>
      </w:r>
      <w:r w:rsidR="00645D48" w:rsidRPr="007F3DAE">
        <w:t xml:space="preserve"> and measures</w:t>
      </w:r>
      <w:bookmarkEnd w:id="20"/>
      <w:r w:rsidR="00645D48" w:rsidRPr="007F3DAE">
        <w:t xml:space="preserve"> </w:t>
      </w:r>
    </w:p>
    <w:p w14:paraId="52CF0606" w14:textId="61C6AEB1" w:rsidR="00100896" w:rsidRPr="0049675B" w:rsidRDefault="00100896" w:rsidP="00100896">
      <w:pPr>
        <w:spacing w:line="278" w:lineRule="auto"/>
      </w:pPr>
      <w:r w:rsidRPr="0049675B">
        <w:t xml:space="preserve">The State Plan </w:t>
      </w:r>
      <w:r w:rsidR="00163705">
        <w:t xml:space="preserve">provides </w:t>
      </w:r>
      <w:r w:rsidRPr="0049675B">
        <w:t>a consistent</w:t>
      </w:r>
      <w:r w:rsidR="00163705">
        <w:t>, statewide frame</w:t>
      </w:r>
      <w:r w:rsidR="00140362">
        <w:t>work</w:t>
      </w:r>
      <w:r w:rsidRPr="0049675B">
        <w:t xml:space="preserve"> for </w:t>
      </w:r>
      <w:r w:rsidR="00140362">
        <w:t xml:space="preserve">improving </w:t>
      </w:r>
      <w:r w:rsidRPr="0049675B">
        <w:t xml:space="preserve">access and inclusion </w:t>
      </w:r>
      <w:r w:rsidR="00E06182">
        <w:t xml:space="preserve">for people with disability </w:t>
      </w:r>
      <w:r w:rsidRPr="0049675B">
        <w:t xml:space="preserve">across </w:t>
      </w:r>
      <w:r w:rsidR="00140362">
        <w:t>South Australia. Developed</w:t>
      </w:r>
      <w:r w:rsidRPr="0049675B">
        <w:t xml:space="preserve"> through extensive consultation, the </w:t>
      </w:r>
      <w:r w:rsidR="00140362">
        <w:t xml:space="preserve">State Plan </w:t>
      </w:r>
      <w:r w:rsidR="00140362" w:rsidRPr="00FB7985">
        <w:t xml:space="preserve">identifies </w:t>
      </w:r>
      <w:r w:rsidRPr="00FB7985">
        <w:t xml:space="preserve">five </w:t>
      </w:r>
      <w:r w:rsidR="00010D33" w:rsidRPr="00FB7985">
        <w:t>outcome</w:t>
      </w:r>
      <w:r w:rsidR="00F34AE4">
        <w:t>-</w:t>
      </w:r>
      <w:r w:rsidR="00010D33" w:rsidRPr="00FB7985">
        <w:t xml:space="preserve">focused </w:t>
      </w:r>
      <w:r w:rsidRPr="00FB7985">
        <w:t>domains</w:t>
      </w:r>
      <w:r w:rsidRPr="0049675B">
        <w:t xml:space="preserve"> </w:t>
      </w:r>
      <w:r w:rsidR="00DD6E7D">
        <w:t xml:space="preserve">that reflect </w:t>
      </w:r>
      <w:r w:rsidR="00010D33">
        <w:t xml:space="preserve">what matters most </w:t>
      </w:r>
      <w:r w:rsidR="00CB3E71">
        <w:t>t</w:t>
      </w:r>
      <w:r w:rsidRPr="0049675B">
        <w:t>o people with disability</w:t>
      </w:r>
      <w:r w:rsidR="006D5FBB">
        <w:t xml:space="preserve"> </w:t>
      </w:r>
      <w:r w:rsidR="00B21B65">
        <w:t xml:space="preserve">and establishes a </w:t>
      </w:r>
      <w:r w:rsidR="00CB3E71">
        <w:t xml:space="preserve">common </w:t>
      </w:r>
      <w:r w:rsidR="00B21B65">
        <w:t xml:space="preserve">basis for priorities, </w:t>
      </w:r>
      <w:r w:rsidR="00CB3E71">
        <w:t>measurement and r</w:t>
      </w:r>
      <w:r w:rsidRPr="0049675B">
        <w:t xml:space="preserve">eporting </w:t>
      </w:r>
      <w:r w:rsidR="00E84B8B">
        <w:t xml:space="preserve">across </w:t>
      </w:r>
      <w:r w:rsidRPr="0049675B">
        <w:t>all state authorities.</w:t>
      </w:r>
    </w:p>
    <w:p w14:paraId="339FDE66" w14:textId="02BFCD22" w:rsidR="001C1A55" w:rsidRDefault="008858AD" w:rsidP="008858AD">
      <w:pPr>
        <w:spacing w:line="278" w:lineRule="auto"/>
      </w:pPr>
      <w:r w:rsidRPr="008858AD">
        <w:t>The five domains</w:t>
      </w:r>
      <w:r w:rsidR="00DA0D91">
        <w:t xml:space="preserve"> provide the framework for DAIP actions</w:t>
      </w:r>
      <w:r w:rsidR="0019319F">
        <w:t xml:space="preserve">, reporting and mandatory measures. </w:t>
      </w:r>
      <w:r w:rsidR="008800F8">
        <w:t>A</w:t>
      </w:r>
      <w:r w:rsidRPr="008858AD">
        <w:t xml:space="preserve">ll state authorities </w:t>
      </w:r>
      <w:r w:rsidR="008800F8">
        <w:t xml:space="preserve">are </w:t>
      </w:r>
      <w:r w:rsidRPr="008858AD">
        <w:t xml:space="preserve">required to </w:t>
      </w:r>
      <w:r w:rsidR="008800F8">
        <w:t>in</w:t>
      </w:r>
      <w:r w:rsidR="002D51BB">
        <w:t xml:space="preserve">corporate </w:t>
      </w:r>
      <w:r w:rsidR="005D2D55">
        <w:t>the State Plan</w:t>
      </w:r>
      <w:r w:rsidR="005D3B58">
        <w:t>’</w:t>
      </w:r>
      <w:r w:rsidR="005D2D55">
        <w:t>s mandatory measures into their DAIPs</w:t>
      </w:r>
      <w:r w:rsidR="002D51BB">
        <w:t>,</w:t>
      </w:r>
      <w:r w:rsidR="00A80DD2">
        <w:t xml:space="preserve"> </w:t>
      </w:r>
      <w:r w:rsidR="00A80DD2" w:rsidRPr="00A80DD2">
        <w:t xml:space="preserve">ensuring consistency and comparability across government. </w:t>
      </w:r>
      <w:r w:rsidR="002D51BB">
        <w:t>At the same time</w:t>
      </w:r>
      <w:r w:rsidR="001C1A55">
        <w:t>, s</w:t>
      </w:r>
      <w:r w:rsidR="0019319F">
        <w:t xml:space="preserve">tate </w:t>
      </w:r>
      <w:r w:rsidR="00A80DD2" w:rsidRPr="00A80DD2">
        <w:t xml:space="preserve">authorities retain flexibility to tailor actions </w:t>
      </w:r>
      <w:r w:rsidR="002E5C0C">
        <w:t xml:space="preserve">to </w:t>
      </w:r>
      <w:r w:rsidR="00A80DD2" w:rsidRPr="00A80DD2">
        <w:t>their specific services</w:t>
      </w:r>
      <w:r w:rsidR="002E5C0C">
        <w:t xml:space="preserve">, </w:t>
      </w:r>
      <w:r w:rsidR="00FD7EA1">
        <w:t>functions</w:t>
      </w:r>
      <w:r w:rsidR="00A80DD2" w:rsidRPr="00A80DD2">
        <w:t xml:space="preserve"> and communities.</w:t>
      </w:r>
    </w:p>
    <w:p w14:paraId="03BC41C8" w14:textId="0D8AF80B" w:rsidR="008858AD" w:rsidRPr="008858AD" w:rsidRDefault="00A80DD2" w:rsidP="008858AD">
      <w:pPr>
        <w:spacing w:line="278" w:lineRule="auto"/>
      </w:pPr>
      <w:r w:rsidRPr="00A80DD2">
        <w:t xml:space="preserve">Progress is reported against </w:t>
      </w:r>
      <w:r w:rsidR="001C1A55">
        <w:t xml:space="preserve">both </w:t>
      </w:r>
      <w:r w:rsidRPr="00A80DD2">
        <w:t>the domains and measures to provid</w:t>
      </w:r>
      <w:r w:rsidR="00D50C87">
        <w:t>e</w:t>
      </w:r>
      <w:r w:rsidRPr="00A80DD2">
        <w:t xml:space="preserve"> a consistent, outcome</w:t>
      </w:r>
      <w:r w:rsidR="00FE12EA">
        <w:t>s</w:t>
      </w:r>
      <w:r w:rsidR="00F34AE4">
        <w:t>-</w:t>
      </w:r>
      <w:r w:rsidRPr="00A80DD2">
        <w:t>focused view of performance and impact.</w:t>
      </w:r>
    </w:p>
    <w:p w14:paraId="6834499E" w14:textId="56839987" w:rsidR="008858AD" w:rsidRPr="001D5417" w:rsidRDefault="003F71BA" w:rsidP="001479BA">
      <w:pPr>
        <w:pStyle w:val="Heading3"/>
      </w:pPr>
      <w:r>
        <w:t>Progress</w:t>
      </w:r>
      <w:r w:rsidR="00FB7985" w:rsidRPr="001D5417">
        <w:t xml:space="preserve"> </w:t>
      </w:r>
      <w:r w:rsidR="008858AD" w:rsidRPr="001D5417">
        <w:t xml:space="preserve">across </w:t>
      </w:r>
      <w:r w:rsidR="00FB7985" w:rsidRPr="001D5417">
        <w:t xml:space="preserve">the </w:t>
      </w:r>
      <w:r w:rsidR="008858AD" w:rsidRPr="001D5417">
        <w:t>five domains</w:t>
      </w:r>
    </w:p>
    <w:p w14:paraId="347E72D6" w14:textId="368008EE" w:rsidR="00A833C8" w:rsidRPr="00A833C8" w:rsidRDefault="008C4683" w:rsidP="00A833C8">
      <w:pPr>
        <w:spacing w:line="278" w:lineRule="auto"/>
      </w:pPr>
      <w:r>
        <w:t xml:space="preserve">In 2025, </w:t>
      </w:r>
      <w:r w:rsidRPr="008C4683">
        <w:t>state authorities reported activity across all five domains of the State Plan</w:t>
      </w:r>
      <w:r w:rsidR="009F585C">
        <w:t>. T</w:t>
      </w:r>
      <w:r w:rsidR="009F585C" w:rsidRPr="009F585C">
        <w:t>he distribution of activity reflects the different roles, responsibilities, and areas of influence of state authorities, rather than the relative importance of each domain.</w:t>
      </w:r>
      <w:r w:rsidR="00A833C8">
        <w:t xml:space="preserve"> </w:t>
      </w:r>
    </w:p>
    <w:p w14:paraId="0BB46336" w14:textId="2D9DD150" w:rsidR="00BD7532" w:rsidRDefault="00A833C8" w:rsidP="00BD7532">
      <w:r w:rsidRPr="00A833C8">
        <w:t>The percentages shown</w:t>
      </w:r>
      <w:r w:rsidR="00BD7532">
        <w:t xml:space="preserve"> below</w:t>
      </w:r>
      <w:r w:rsidRPr="00A833C8">
        <w:t xml:space="preserve"> represent the proportion of the 111 reporting state authorities that identified the domain as being addressed through their DAIP</w:t>
      </w:r>
      <w:r>
        <w:t>.</w:t>
      </w:r>
      <w:r w:rsidR="00370FFB">
        <w:t xml:space="preserve"> </w:t>
      </w:r>
    </w:p>
    <w:p w14:paraId="38F91E2F" w14:textId="32C00609" w:rsidR="008858AD" w:rsidRPr="006D5E4F" w:rsidRDefault="008858AD">
      <w:pPr>
        <w:pStyle w:val="ListParagraph"/>
        <w:numPr>
          <w:ilvl w:val="0"/>
          <w:numId w:val="11"/>
        </w:numPr>
      </w:pPr>
      <w:r w:rsidRPr="008858AD">
        <w:t xml:space="preserve">Inclusive communities and </w:t>
      </w:r>
      <w:r w:rsidRPr="006D5E4F">
        <w:t xml:space="preserve">environments: </w:t>
      </w:r>
      <w:r w:rsidR="00EA3273" w:rsidRPr="006D5E4F">
        <w:t>1</w:t>
      </w:r>
      <w:r w:rsidR="00484245" w:rsidRPr="006D5E4F">
        <w:t>10</w:t>
      </w:r>
      <w:r w:rsidR="008249D6" w:rsidRPr="006D5E4F">
        <w:t xml:space="preserve"> (99</w:t>
      </w:r>
      <w:r w:rsidR="00CA103B">
        <w:t xml:space="preserve"> per cent</w:t>
      </w:r>
      <w:r w:rsidR="00586F67" w:rsidRPr="006D5E4F">
        <w:t>)</w:t>
      </w:r>
    </w:p>
    <w:p w14:paraId="4807C2E5" w14:textId="67169283" w:rsidR="00100896" w:rsidRPr="006D5E4F" w:rsidRDefault="00100896">
      <w:pPr>
        <w:pStyle w:val="ListParagraph"/>
        <w:numPr>
          <w:ilvl w:val="0"/>
          <w:numId w:val="11"/>
        </w:numPr>
      </w:pPr>
      <w:r w:rsidRPr="006D5E4F">
        <w:t xml:space="preserve">Education and employment: </w:t>
      </w:r>
      <w:r w:rsidR="00EA3273" w:rsidRPr="006D5E4F">
        <w:t>10</w:t>
      </w:r>
      <w:r w:rsidR="00E954B4" w:rsidRPr="006D5E4F">
        <w:t>5</w:t>
      </w:r>
      <w:r w:rsidR="00586F67" w:rsidRPr="006D5E4F">
        <w:t xml:space="preserve"> (95</w:t>
      </w:r>
      <w:r w:rsidR="00CA103B">
        <w:t xml:space="preserve"> per cent</w:t>
      </w:r>
      <w:r w:rsidR="00586F67" w:rsidRPr="006D5E4F">
        <w:t>)</w:t>
      </w:r>
    </w:p>
    <w:p w14:paraId="6CCCB284" w14:textId="67FFA845" w:rsidR="00100896" w:rsidRPr="006D5E4F" w:rsidRDefault="00100896">
      <w:pPr>
        <w:pStyle w:val="ListParagraph"/>
        <w:numPr>
          <w:ilvl w:val="0"/>
          <w:numId w:val="11"/>
        </w:numPr>
      </w:pPr>
      <w:r w:rsidRPr="006D5E4F">
        <w:t xml:space="preserve">Personal and community support: </w:t>
      </w:r>
      <w:r w:rsidR="00EA3273" w:rsidRPr="006D5E4F">
        <w:t>10</w:t>
      </w:r>
      <w:r w:rsidR="00E954B4" w:rsidRPr="006D5E4F">
        <w:t>4</w:t>
      </w:r>
      <w:r w:rsidR="00586F67" w:rsidRPr="006D5E4F">
        <w:t xml:space="preserve"> (94</w:t>
      </w:r>
      <w:r w:rsidR="00CA103B">
        <w:t xml:space="preserve"> per cent</w:t>
      </w:r>
      <w:r w:rsidR="00586F67" w:rsidRPr="006D5E4F">
        <w:t>)</w:t>
      </w:r>
    </w:p>
    <w:p w14:paraId="03E95E4E" w14:textId="55E7427F" w:rsidR="00100896" w:rsidRPr="006D5E4F" w:rsidRDefault="00100896">
      <w:pPr>
        <w:pStyle w:val="ListParagraph"/>
        <w:numPr>
          <w:ilvl w:val="0"/>
          <w:numId w:val="11"/>
        </w:numPr>
      </w:pPr>
      <w:r w:rsidRPr="006D5E4F">
        <w:t xml:space="preserve">Health and wellbeing: </w:t>
      </w:r>
      <w:r w:rsidR="00EA3273" w:rsidRPr="006D5E4F">
        <w:t>6</w:t>
      </w:r>
      <w:r w:rsidR="00E954B4" w:rsidRPr="006D5E4F">
        <w:t>5</w:t>
      </w:r>
      <w:r w:rsidR="00586F67" w:rsidRPr="006D5E4F">
        <w:t xml:space="preserve"> (59</w:t>
      </w:r>
      <w:r w:rsidR="00502113">
        <w:t xml:space="preserve"> per cent</w:t>
      </w:r>
      <w:r w:rsidR="00586F67" w:rsidRPr="006D5E4F">
        <w:t>)</w:t>
      </w:r>
    </w:p>
    <w:p w14:paraId="2AD37CA0" w14:textId="23EEDD67" w:rsidR="00100896" w:rsidRPr="006D5E4F" w:rsidRDefault="00100896">
      <w:pPr>
        <w:pStyle w:val="ListParagraph"/>
        <w:numPr>
          <w:ilvl w:val="0"/>
          <w:numId w:val="11"/>
        </w:numPr>
      </w:pPr>
      <w:r w:rsidRPr="006D5E4F">
        <w:t xml:space="preserve">Safety, rights and justice: </w:t>
      </w:r>
      <w:r w:rsidR="00EA3273" w:rsidRPr="006D5E4F">
        <w:t>9</w:t>
      </w:r>
      <w:r w:rsidR="00266CD0" w:rsidRPr="006D5E4F">
        <w:t>5</w:t>
      </w:r>
      <w:r w:rsidR="00584771" w:rsidRPr="006D5E4F">
        <w:t xml:space="preserve"> </w:t>
      </w:r>
      <w:r w:rsidR="00586F67" w:rsidRPr="006D5E4F">
        <w:t>(85</w:t>
      </w:r>
      <w:r w:rsidR="00CA103B">
        <w:t xml:space="preserve"> per cent</w:t>
      </w:r>
      <w:r w:rsidR="00586F67" w:rsidRPr="006D5E4F">
        <w:t>)</w:t>
      </w:r>
      <w:r w:rsidR="00D8206D">
        <w:t>.</w:t>
      </w:r>
    </w:p>
    <w:p w14:paraId="0773E555" w14:textId="7C706C68" w:rsidR="00A56553" w:rsidRPr="006D5E4F" w:rsidRDefault="00A56553" w:rsidP="006D5E4F">
      <w:pPr>
        <w:spacing w:line="278" w:lineRule="auto"/>
      </w:pPr>
      <w:r w:rsidRPr="006D5E4F">
        <w:t xml:space="preserve">Higher levels of reporting were evident in domains with broad applicability across </w:t>
      </w:r>
      <w:r w:rsidRPr="008C4683">
        <w:t>state authorities</w:t>
      </w:r>
      <w:r w:rsidRPr="006D5E4F">
        <w:t xml:space="preserve">, such as </w:t>
      </w:r>
      <w:r w:rsidR="004E5244">
        <w:t>i</w:t>
      </w:r>
      <w:r w:rsidRPr="006D5E4F">
        <w:t>nclusive communities and environments</w:t>
      </w:r>
      <w:r w:rsidR="00077EF1">
        <w:t>,</w:t>
      </w:r>
      <w:r w:rsidRPr="006D5E4F">
        <w:t xml:space="preserve"> and </w:t>
      </w:r>
      <w:r w:rsidR="004E5244">
        <w:t>e</w:t>
      </w:r>
      <w:r w:rsidR="00334C73" w:rsidRPr="006D5E4F">
        <w:t xml:space="preserve">ducation </w:t>
      </w:r>
      <w:r w:rsidRPr="006D5E4F">
        <w:t xml:space="preserve">and </w:t>
      </w:r>
      <w:r w:rsidRPr="006D5E4F">
        <w:lastRenderedPageBreak/>
        <w:t xml:space="preserve">employment. Lower levels of reporting, particularly in </w:t>
      </w:r>
      <w:r w:rsidR="004E5244">
        <w:t>h</w:t>
      </w:r>
      <w:r w:rsidR="00334C73" w:rsidRPr="006D5E4F">
        <w:t xml:space="preserve">ealth </w:t>
      </w:r>
      <w:r w:rsidRPr="006D5E4F">
        <w:t xml:space="preserve">and wellbeing, reflect that this domain more directly </w:t>
      </w:r>
      <w:r w:rsidR="00612CF3">
        <w:t xml:space="preserve">aligns </w:t>
      </w:r>
      <w:r w:rsidRPr="006D5E4F">
        <w:t xml:space="preserve">with </w:t>
      </w:r>
      <w:r w:rsidR="00612CF3">
        <w:t xml:space="preserve">agencies </w:t>
      </w:r>
      <w:r w:rsidRPr="006D5E4F">
        <w:t xml:space="preserve">operating </w:t>
      </w:r>
      <w:r w:rsidR="00A3444F">
        <w:t>with</w:t>
      </w:r>
      <w:r w:rsidRPr="006D5E4F">
        <w:t xml:space="preserve">in </w:t>
      </w:r>
      <w:r w:rsidR="00C715E1" w:rsidRPr="006D5E4F">
        <w:t>health</w:t>
      </w:r>
      <w:r w:rsidR="00C715E1">
        <w:t>-related</w:t>
      </w:r>
      <w:r w:rsidRPr="006D5E4F">
        <w:t xml:space="preserve"> portfolios, rather than all state authorities.</w:t>
      </w:r>
    </w:p>
    <w:p w14:paraId="7E15C822" w14:textId="1257122A" w:rsidR="006D5E4F" w:rsidRPr="006D5E4F" w:rsidRDefault="008858AD" w:rsidP="006D5E4F">
      <w:pPr>
        <w:spacing w:line="278" w:lineRule="auto"/>
      </w:pPr>
      <w:r w:rsidRPr="008858AD">
        <w:t>As 2025 represents a foundation year, the activity reported</w:t>
      </w:r>
      <w:r w:rsidR="008C4683">
        <w:t xml:space="preserve"> </w:t>
      </w:r>
      <w:r w:rsidRPr="008858AD">
        <w:t xml:space="preserve">demonstrates </w:t>
      </w:r>
      <w:r w:rsidR="006D5E4F" w:rsidRPr="006D5E4F">
        <w:t xml:space="preserve">early planning, initial alignment of DAIPs with the State Plan, and the establishment of governance and measurement arrangements. This work lays the </w:t>
      </w:r>
      <w:r w:rsidR="00A3444F">
        <w:t xml:space="preserve">foundation </w:t>
      </w:r>
      <w:r w:rsidR="006D5E4F" w:rsidRPr="006D5E4F">
        <w:t>for more targeted implementation and expanded activity from 2026 onward</w:t>
      </w:r>
      <w:r w:rsidR="00A3444F">
        <w:t>s</w:t>
      </w:r>
      <w:r w:rsidR="006D5E4F" w:rsidRPr="006D5E4F">
        <w:t>.</w:t>
      </w:r>
    </w:p>
    <w:p w14:paraId="0FB2428F" w14:textId="24ABB937" w:rsidR="003F63ED" w:rsidRPr="001D5417" w:rsidRDefault="003F63ED" w:rsidP="001479BA">
      <w:pPr>
        <w:pStyle w:val="Heading3"/>
      </w:pPr>
      <w:r w:rsidRPr="001D5417">
        <w:t>Application of mandatory measures</w:t>
      </w:r>
    </w:p>
    <w:p w14:paraId="69639BFD" w14:textId="3160922D" w:rsidR="00FD7844" w:rsidRPr="00FD7844" w:rsidRDefault="00FD7844" w:rsidP="00FD7844">
      <w:pPr>
        <w:spacing w:line="278" w:lineRule="auto"/>
      </w:pPr>
      <w:r w:rsidRPr="00FD7844">
        <w:t xml:space="preserve">A total of </w:t>
      </w:r>
      <w:r w:rsidRPr="00FD7844">
        <w:rPr>
          <w:b/>
          <w:bCs/>
        </w:rPr>
        <w:t>56 mandatory measures</w:t>
      </w:r>
      <w:r w:rsidRPr="00FD7844">
        <w:t xml:space="preserve"> apply under the State Plan. These are allocated as follows:</w:t>
      </w:r>
    </w:p>
    <w:p w14:paraId="58DB050C" w14:textId="688C2AD2" w:rsidR="00DB7928" w:rsidRDefault="00FD7844">
      <w:pPr>
        <w:pStyle w:val="ListParagraph"/>
        <w:numPr>
          <w:ilvl w:val="0"/>
          <w:numId w:val="5"/>
        </w:numPr>
      </w:pPr>
      <w:r w:rsidRPr="0076000B">
        <w:t>Measures assigned to all state authorities</w:t>
      </w:r>
      <w:r w:rsidR="00117689">
        <w:t xml:space="preserve">: </w:t>
      </w:r>
      <w:r w:rsidRPr="0076000B">
        <w:t>1</w:t>
      </w:r>
      <w:r w:rsidR="00117689">
        <w:t>4</w:t>
      </w:r>
    </w:p>
    <w:p w14:paraId="2D642243" w14:textId="081828F8" w:rsidR="00FD7844" w:rsidRPr="00FD7844" w:rsidRDefault="00FD7844" w:rsidP="00370FFB">
      <w:pPr>
        <w:pStyle w:val="ListParagraph"/>
        <w:numPr>
          <w:ilvl w:val="1"/>
          <w:numId w:val="5"/>
        </w:numPr>
      </w:pPr>
      <w:r w:rsidRPr="00FD7844">
        <w:t>These measures must be included in every DAIP and support consistent reporting across government</w:t>
      </w:r>
      <w:r w:rsidR="00283AB5">
        <w:t>.</w:t>
      </w:r>
    </w:p>
    <w:p w14:paraId="32D742C3" w14:textId="5F7859CB" w:rsidR="00DB7928" w:rsidRDefault="00FD7844">
      <w:pPr>
        <w:pStyle w:val="ListParagraph"/>
        <w:numPr>
          <w:ilvl w:val="0"/>
          <w:numId w:val="5"/>
        </w:numPr>
      </w:pPr>
      <w:r w:rsidRPr="0076000B">
        <w:t xml:space="preserve">Measures assigned to local councils </w:t>
      </w:r>
      <w:r w:rsidR="00117689">
        <w:t xml:space="preserve">and the Department for Environment and Water (DEW): 2 </w:t>
      </w:r>
    </w:p>
    <w:p w14:paraId="758326A6" w14:textId="3D9BC7EF" w:rsidR="00FD7844" w:rsidRPr="00FD7844" w:rsidRDefault="00FD7844" w:rsidP="00370FFB">
      <w:pPr>
        <w:pStyle w:val="ListParagraph"/>
        <w:numPr>
          <w:ilvl w:val="1"/>
          <w:numId w:val="5"/>
        </w:numPr>
      </w:pPr>
      <w:r w:rsidRPr="00FD7844">
        <w:t>Th</w:t>
      </w:r>
      <w:r w:rsidR="00156298">
        <w:t xml:space="preserve">ese </w:t>
      </w:r>
      <w:r w:rsidRPr="00FD7844">
        <w:t>measure</w:t>
      </w:r>
      <w:r w:rsidR="00156298">
        <w:t>s</w:t>
      </w:r>
      <w:r w:rsidRPr="00FD7844">
        <w:t xml:space="preserve"> </w:t>
      </w:r>
      <w:r w:rsidR="00117689">
        <w:t xml:space="preserve">apply </w:t>
      </w:r>
      <w:r w:rsidRPr="00FD7844">
        <w:t>exclusively to councils</w:t>
      </w:r>
      <w:r w:rsidR="00117689">
        <w:t xml:space="preserve"> and DEW</w:t>
      </w:r>
      <w:r w:rsidRPr="00FD7844">
        <w:t>, reflecting their role in shaping and supporting local communities</w:t>
      </w:r>
      <w:r w:rsidR="00283AB5">
        <w:t>.</w:t>
      </w:r>
    </w:p>
    <w:p w14:paraId="57E444CE" w14:textId="4A932BB8" w:rsidR="00DB7928" w:rsidRDefault="00FD7844">
      <w:pPr>
        <w:pStyle w:val="ListParagraph"/>
        <w:numPr>
          <w:ilvl w:val="0"/>
          <w:numId w:val="5"/>
        </w:numPr>
      </w:pPr>
      <w:r w:rsidRPr="0076000B">
        <w:t>Measures assigned to specific state authorities</w:t>
      </w:r>
      <w:r w:rsidR="00117689">
        <w:t xml:space="preserve">: </w:t>
      </w:r>
      <w:r w:rsidRPr="0076000B">
        <w:t>32</w:t>
      </w:r>
    </w:p>
    <w:p w14:paraId="436EA4FE" w14:textId="74302117" w:rsidR="00FD7844" w:rsidRDefault="00FD7844">
      <w:pPr>
        <w:pStyle w:val="ListParagraph"/>
        <w:numPr>
          <w:ilvl w:val="1"/>
          <w:numId w:val="5"/>
        </w:numPr>
      </w:pPr>
      <w:r w:rsidRPr="00FD7844">
        <w:t xml:space="preserve">These </w:t>
      </w:r>
      <w:r w:rsidR="00117689">
        <w:t xml:space="preserve">measures </w:t>
      </w:r>
      <w:r w:rsidRPr="00FD7844">
        <w:t xml:space="preserve">apply only to </w:t>
      </w:r>
      <w:r w:rsidR="00447761">
        <w:t xml:space="preserve">state </w:t>
      </w:r>
      <w:r w:rsidRPr="00FD7844">
        <w:t>authorities responsible for particular services, systems or regulatory functions.</w:t>
      </w:r>
    </w:p>
    <w:p w14:paraId="30F455DE" w14:textId="4EF2940B" w:rsidR="00117689" w:rsidRDefault="00117689" w:rsidP="00117689">
      <w:pPr>
        <w:pStyle w:val="ListParagraph"/>
        <w:numPr>
          <w:ilvl w:val="0"/>
          <w:numId w:val="5"/>
        </w:numPr>
        <w:spacing w:after="100" w:afterAutospacing="1" w:line="240" w:lineRule="auto"/>
      </w:pPr>
      <w:r>
        <w:t>Measures reported through Australia’s Disability Strategy (ADS) reporting: 8</w:t>
      </w:r>
      <w:r w:rsidR="00C32DFB">
        <w:t>.</w:t>
      </w:r>
    </w:p>
    <w:p w14:paraId="0DC41E5D" w14:textId="0B010ED5" w:rsidR="00783D31" w:rsidRPr="00783D31" w:rsidRDefault="00117689" w:rsidP="00783D31">
      <w:pPr>
        <w:spacing w:line="278" w:lineRule="auto"/>
      </w:pPr>
      <w:r>
        <w:t xml:space="preserve">These measures are captured through existing ADS reporting processes. </w:t>
      </w:r>
      <w:r w:rsidR="00645D48" w:rsidRPr="009D7086">
        <w:t xml:space="preserve">Together, these </w:t>
      </w:r>
      <w:r>
        <w:t xml:space="preserve">56 </w:t>
      </w:r>
      <w:r w:rsidR="00645D48" w:rsidRPr="009D7086">
        <w:t xml:space="preserve">measures form the </w:t>
      </w:r>
      <w:r w:rsidR="00645D48">
        <w:t>core components</w:t>
      </w:r>
      <w:r w:rsidR="00645D48" w:rsidRPr="009D7086">
        <w:t xml:space="preserve"> of DAIPs, </w:t>
      </w:r>
      <w:r w:rsidR="00645D48">
        <w:t xml:space="preserve">supporting </w:t>
      </w:r>
      <w:r w:rsidR="001714AA">
        <w:t>consistent whole-</w:t>
      </w:r>
      <w:r w:rsidR="00645D48" w:rsidRPr="009D7086">
        <w:t>of</w:t>
      </w:r>
      <w:r w:rsidR="007B0E33">
        <w:t>-g</w:t>
      </w:r>
      <w:r w:rsidR="00645D48" w:rsidRPr="009D7086">
        <w:t xml:space="preserve">overnment </w:t>
      </w:r>
      <w:r w:rsidR="00FD7844">
        <w:t xml:space="preserve">reporting </w:t>
      </w:r>
      <w:r w:rsidR="00783D31">
        <w:t xml:space="preserve">while </w:t>
      </w:r>
      <w:r w:rsidR="00783D31" w:rsidRPr="00783D31">
        <w:t xml:space="preserve">allowing flexibility for </w:t>
      </w:r>
      <w:r w:rsidR="001714AA">
        <w:t xml:space="preserve">state </w:t>
      </w:r>
      <w:r w:rsidR="00783D31" w:rsidRPr="00783D31">
        <w:t>authorities to focus on actions and outcomes relevant to their specific roles, responsibilities and operating environments.</w:t>
      </w:r>
    </w:p>
    <w:p w14:paraId="5037618F" w14:textId="42D27F78" w:rsidR="00100896" w:rsidRPr="006D20E0" w:rsidRDefault="00100896" w:rsidP="004308CA">
      <w:pPr>
        <w:pStyle w:val="Heading2"/>
      </w:pPr>
      <w:bookmarkStart w:id="21" w:name="_Toc237949490"/>
      <w:r w:rsidRPr="006D20E0">
        <w:t>DAIP development</w:t>
      </w:r>
      <w:bookmarkEnd w:id="21"/>
      <w:r w:rsidR="009655F2">
        <w:t xml:space="preserve"> </w:t>
      </w:r>
    </w:p>
    <w:p w14:paraId="266924A7" w14:textId="204B8FEA" w:rsidR="00362BEB" w:rsidRPr="00362BEB" w:rsidRDefault="00362BEB" w:rsidP="00362BEB">
      <w:r w:rsidRPr="00362BEB">
        <w:t xml:space="preserve">During the 2025 reporting year, state authorities demonstrated strong alignment with DHS guidance in </w:t>
      </w:r>
      <w:r w:rsidR="005B5896">
        <w:t xml:space="preserve">the development of </w:t>
      </w:r>
      <w:r w:rsidRPr="00362BEB">
        <w:t>their DAIPs. This reflects a consistent</w:t>
      </w:r>
      <w:r w:rsidR="005B5896">
        <w:t xml:space="preserve">, </w:t>
      </w:r>
      <w:r w:rsidRPr="00362BEB">
        <w:t>whole</w:t>
      </w:r>
      <w:r w:rsidR="004061F6">
        <w:t>-</w:t>
      </w:r>
      <w:r w:rsidRPr="00362BEB">
        <w:t>of</w:t>
      </w:r>
      <w:r w:rsidR="004061F6">
        <w:t>-</w:t>
      </w:r>
      <w:r w:rsidRPr="00362BEB">
        <w:t>government approach following the release of the State Plan.</w:t>
      </w:r>
    </w:p>
    <w:p w14:paraId="2AAFEBAB" w14:textId="2A6E6705" w:rsidR="00362BEB" w:rsidRPr="00362BEB" w:rsidRDefault="00A833C8">
      <w:pPr>
        <w:pStyle w:val="ListParagraph"/>
        <w:numPr>
          <w:ilvl w:val="0"/>
          <w:numId w:val="8"/>
        </w:numPr>
      </w:pPr>
      <w:r>
        <w:t xml:space="preserve">State authorities that used the </w:t>
      </w:r>
      <w:r w:rsidR="00362BEB" w:rsidRPr="00362BEB">
        <w:t xml:space="preserve">DAIP Guidelines: 94 </w:t>
      </w:r>
    </w:p>
    <w:p w14:paraId="39F0CE8C" w14:textId="1B8440E0" w:rsidR="00362BEB" w:rsidRPr="00362BEB" w:rsidRDefault="00A833C8">
      <w:pPr>
        <w:pStyle w:val="ListParagraph"/>
        <w:numPr>
          <w:ilvl w:val="0"/>
          <w:numId w:val="8"/>
        </w:numPr>
      </w:pPr>
      <w:r>
        <w:t xml:space="preserve">State authorities that used the </w:t>
      </w:r>
      <w:r w:rsidR="00362BEB" w:rsidRPr="00362BEB">
        <w:t>DAIP template:</w:t>
      </w:r>
      <w:r w:rsidR="00283AB5">
        <w:t xml:space="preserve"> </w:t>
      </w:r>
      <w:r w:rsidR="00362BEB" w:rsidRPr="00362BEB">
        <w:t>109</w:t>
      </w:r>
      <w:r w:rsidR="00055E08">
        <w:t>.</w:t>
      </w:r>
    </w:p>
    <w:p w14:paraId="58B8DEBD" w14:textId="77777777" w:rsidR="005E50B2" w:rsidRDefault="005E50B2">
      <w:pPr>
        <w:rPr>
          <w:b/>
          <w:bCs/>
        </w:rPr>
      </w:pPr>
      <w:r>
        <w:rPr>
          <w:b/>
          <w:bCs/>
        </w:rPr>
        <w:br w:type="page"/>
      </w:r>
    </w:p>
    <w:p w14:paraId="66309903" w14:textId="7A9C4967" w:rsidR="00362BEB" w:rsidRPr="00362BEB" w:rsidRDefault="00362BEB" w:rsidP="001479BA">
      <w:pPr>
        <w:pStyle w:val="Heading3"/>
      </w:pPr>
      <w:r w:rsidRPr="00362BEB">
        <w:lastRenderedPageBreak/>
        <w:t>DAIP publication status</w:t>
      </w:r>
    </w:p>
    <w:p w14:paraId="716B0538" w14:textId="38E61B66" w:rsidR="00362BEB" w:rsidRPr="00362BEB" w:rsidRDefault="00362BEB" w:rsidP="00362BEB">
      <w:r w:rsidRPr="00362BEB">
        <w:t>The 2025 reporting year represents a foundation</w:t>
      </w:r>
      <w:r w:rsidR="005B5896">
        <w:t xml:space="preserve">al </w:t>
      </w:r>
      <w:r w:rsidRPr="00362BEB">
        <w:t>and transition</w:t>
      </w:r>
      <w:r w:rsidR="005B5896">
        <w:t>al</w:t>
      </w:r>
      <w:r w:rsidRPr="00362BEB">
        <w:t xml:space="preserve"> period following the gazettal of the State Plan on 14 August 2025. At the time of reporting, most state authorities were actively progressing the development, consultation, and approval of new or revised DAIPs.</w:t>
      </w:r>
    </w:p>
    <w:p w14:paraId="31B41C39" w14:textId="7BA85F3A" w:rsidR="00362BEB" w:rsidRPr="00362BEB" w:rsidRDefault="00AD14AD" w:rsidP="00362BEB">
      <w:r>
        <w:t xml:space="preserve">While </w:t>
      </w:r>
      <w:r w:rsidR="00FD7EA1">
        <w:t xml:space="preserve">the </w:t>
      </w:r>
      <w:r w:rsidR="00362BEB" w:rsidRPr="00362BEB">
        <w:t>Act requires DAIPs to be published within six months of gazett</w:t>
      </w:r>
      <w:r w:rsidR="00CB27FF">
        <w:t>al</w:t>
      </w:r>
      <w:r w:rsidR="00362BEB" w:rsidRPr="00362BEB">
        <w:t xml:space="preserve">, this timeframe </w:t>
      </w:r>
      <w:r w:rsidR="00D361BF">
        <w:t xml:space="preserve">did not </w:t>
      </w:r>
      <w:r w:rsidR="00895637">
        <w:t xml:space="preserve">provide </w:t>
      </w:r>
      <w:r w:rsidR="003B1CF6">
        <w:t xml:space="preserve">sufficient opportunity </w:t>
      </w:r>
      <w:r w:rsidR="00895637">
        <w:t xml:space="preserve">for many state authorities </w:t>
      </w:r>
      <w:r w:rsidR="003B1CF6">
        <w:t>to undertake mea</w:t>
      </w:r>
      <w:r w:rsidR="00362BEB" w:rsidRPr="00362BEB">
        <w:t>ningful consultation</w:t>
      </w:r>
      <w:r w:rsidR="003B1CF6">
        <w:t xml:space="preserve">, develop effective actions and </w:t>
      </w:r>
      <w:r w:rsidR="00135EF8">
        <w:t xml:space="preserve">complete </w:t>
      </w:r>
      <w:r w:rsidR="00666675">
        <w:t xml:space="preserve">robust </w:t>
      </w:r>
      <w:r w:rsidR="00135EF8">
        <w:t>DAIP development process</w:t>
      </w:r>
      <w:r w:rsidR="00895637">
        <w:t>es</w:t>
      </w:r>
      <w:r w:rsidR="00135EF8">
        <w:t>.</w:t>
      </w:r>
    </w:p>
    <w:p w14:paraId="65AB7951" w14:textId="111DD685" w:rsidR="00362BEB" w:rsidRPr="00362BEB" w:rsidRDefault="00362BEB" w:rsidP="00362BEB">
      <w:r w:rsidRPr="00362BEB">
        <w:t>As at</w:t>
      </w:r>
      <w:r w:rsidR="0070199F">
        <w:t xml:space="preserve"> </w:t>
      </w:r>
      <w:r w:rsidR="0049591C">
        <w:t xml:space="preserve">30 June </w:t>
      </w:r>
      <w:r w:rsidRPr="00362BEB">
        <w:t xml:space="preserve">2026, </w:t>
      </w:r>
      <w:r w:rsidR="0049591C">
        <w:t xml:space="preserve">88 of 111 </w:t>
      </w:r>
      <w:r w:rsidRPr="00362BEB">
        <w:t>state authorities</w:t>
      </w:r>
      <w:r w:rsidR="0049591C">
        <w:t xml:space="preserve"> (79 per cent) had published a DAIP. A further 16 </w:t>
      </w:r>
      <w:r w:rsidR="001301FD">
        <w:t xml:space="preserve">state authorities had advised a scheduled publication date, with the majority expected to publish by 31 August 2026. Six authorities had not confirmed a publication date at the time of reporting, </w:t>
      </w:r>
      <w:r w:rsidR="001301FD" w:rsidRPr="00362BEB">
        <w:t>although</w:t>
      </w:r>
      <w:r w:rsidR="001301FD">
        <w:t xml:space="preserve"> they indicated through the annual reporting survey that publication was expected by 30 June 2026. </w:t>
      </w:r>
    </w:p>
    <w:p w14:paraId="551A1899" w14:textId="7E0E868E" w:rsidR="00787015" w:rsidRDefault="00362BEB" w:rsidP="006F7548">
      <w:pPr>
        <w:pStyle w:val="ListParagraph"/>
        <w:numPr>
          <w:ilvl w:val="0"/>
          <w:numId w:val="8"/>
        </w:numPr>
      </w:pPr>
      <w:r w:rsidRPr="00362BEB">
        <w:t xml:space="preserve">DAIPs published: </w:t>
      </w:r>
      <w:r w:rsidR="00A833C8">
        <w:t>88</w:t>
      </w:r>
      <w:r w:rsidRPr="00362BEB">
        <w:t xml:space="preserve"> of 111</w:t>
      </w:r>
      <w:r w:rsidR="00441499">
        <w:t xml:space="preserve"> (79 per cent)</w:t>
      </w:r>
    </w:p>
    <w:p w14:paraId="535838D7" w14:textId="50F7FFB8" w:rsidR="00370FFB" w:rsidRDefault="00A833C8" w:rsidP="006F7548">
      <w:pPr>
        <w:pStyle w:val="ListParagraph"/>
        <w:numPr>
          <w:ilvl w:val="0"/>
          <w:numId w:val="8"/>
        </w:numPr>
      </w:pPr>
      <w:r>
        <w:t>DAIPs s</w:t>
      </w:r>
      <w:r w:rsidR="00362BEB" w:rsidRPr="00362BEB">
        <w:t>cheduled for publication by 3</w:t>
      </w:r>
      <w:r>
        <w:t xml:space="preserve">1 </w:t>
      </w:r>
      <w:r w:rsidR="00441499">
        <w:t xml:space="preserve">July </w:t>
      </w:r>
      <w:r w:rsidR="00362BEB" w:rsidRPr="00362BEB">
        <w:t>2026:</w:t>
      </w:r>
      <w:r w:rsidR="00441499">
        <w:t xml:space="preserve"> 5</w:t>
      </w:r>
    </w:p>
    <w:p w14:paraId="35773A18" w14:textId="0E4CEF0C" w:rsidR="00370FFB" w:rsidRDefault="00A833C8" w:rsidP="00370FFB">
      <w:pPr>
        <w:pStyle w:val="ListParagraph"/>
        <w:numPr>
          <w:ilvl w:val="0"/>
          <w:numId w:val="8"/>
        </w:numPr>
        <w:rPr>
          <w:szCs w:val="24"/>
        </w:rPr>
      </w:pPr>
      <w:r w:rsidRPr="00370FFB">
        <w:rPr>
          <w:szCs w:val="24"/>
        </w:rPr>
        <w:t>DAIPs s</w:t>
      </w:r>
      <w:r w:rsidR="00362BEB" w:rsidRPr="00370FFB">
        <w:rPr>
          <w:szCs w:val="24"/>
        </w:rPr>
        <w:t>cheduled for publication</w:t>
      </w:r>
      <w:r w:rsidRPr="00370FFB">
        <w:rPr>
          <w:szCs w:val="24"/>
        </w:rPr>
        <w:t xml:space="preserve"> by 3</w:t>
      </w:r>
      <w:r w:rsidR="00441499" w:rsidRPr="00370FFB">
        <w:rPr>
          <w:szCs w:val="24"/>
        </w:rPr>
        <w:t xml:space="preserve">1 August </w:t>
      </w:r>
      <w:r w:rsidR="00362BEB" w:rsidRPr="00370FFB">
        <w:rPr>
          <w:szCs w:val="24"/>
        </w:rPr>
        <w:t xml:space="preserve">2026: </w:t>
      </w:r>
      <w:r w:rsidR="00441499" w:rsidRPr="00370FFB">
        <w:rPr>
          <w:szCs w:val="24"/>
        </w:rPr>
        <w:t>7</w:t>
      </w:r>
    </w:p>
    <w:p w14:paraId="39AEAC77" w14:textId="77777777" w:rsidR="00370FFB" w:rsidRDefault="00441499" w:rsidP="00370FFB">
      <w:pPr>
        <w:pStyle w:val="ListParagraph"/>
        <w:numPr>
          <w:ilvl w:val="0"/>
          <w:numId w:val="8"/>
        </w:numPr>
      </w:pPr>
      <w:r>
        <w:t>DAIPs s</w:t>
      </w:r>
      <w:r w:rsidRPr="00362BEB">
        <w:t>cheduled for publication by</w:t>
      </w:r>
      <w:r>
        <w:t xml:space="preserve"> 30 September 2026: </w:t>
      </w:r>
      <w:r w:rsidR="001301FD">
        <w:t>4</w:t>
      </w:r>
    </w:p>
    <w:p w14:paraId="5BE311BE" w14:textId="77777777" w:rsidR="00370FFB" w:rsidRDefault="00441499">
      <w:pPr>
        <w:pStyle w:val="ListParagraph"/>
        <w:numPr>
          <w:ilvl w:val="0"/>
          <w:numId w:val="8"/>
        </w:numPr>
      </w:pPr>
      <w:r>
        <w:t>DAIPs s</w:t>
      </w:r>
      <w:r w:rsidRPr="00362BEB">
        <w:t>cheduled for publication by</w:t>
      </w:r>
      <w:r>
        <w:t xml:space="preserve"> 30 November 2026: 1</w:t>
      </w:r>
    </w:p>
    <w:p w14:paraId="44FEB51C" w14:textId="3BB991D0" w:rsidR="00065CC4" w:rsidRDefault="00065CC4" w:rsidP="00065CC4">
      <w:pPr>
        <w:pStyle w:val="ListParagraph"/>
        <w:numPr>
          <w:ilvl w:val="0"/>
          <w:numId w:val="22"/>
        </w:numPr>
      </w:pPr>
      <w:r w:rsidRPr="00065CC4">
        <w:t>DAIPs with no confirmed publication date (publication date not confirmed at the time of reporting):</w:t>
      </w:r>
      <w:r w:rsidR="00F07258">
        <w:t xml:space="preserve"> 6</w:t>
      </w:r>
      <w:r w:rsidR="00055E08">
        <w:t>.</w:t>
      </w:r>
    </w:p>
    <w:p w14:paraId="194BB87B" w14:textId="0C5E47D4" w:rsidR="00362BEB" w:rsidRDefault="00362BEB" w:rsidP="00362BEB">
      <w:r w:rsidRPr="00362BEB">
        <w:t>DHS continues to engage with state authorities to provide tailored advice</w:t>
      </w:r>
      <w:r w:rsidR="000A643A">
        <w:t xml:space="preserve"> </w:t>
      </w:r>
      <w:r w:rsidRPr="00362BEB">
        <w:t>and support</w:t>
      </w:r>
      <w:r w:rsidR="00221FC3">
        <w:t xml:space="preserve">, ensuring a smooth </w:t>
      </w:r>
      <w:r w:rsidR="000A643A">
        <w:t xml:space="preserve">transition </w:t>
      </w:r>
      <w:r w:rsidRPr="00362BEB">
        <w:t>from development to publication</w:t>
      </w:r>
      <w:r w:rsidR="0020426F">
        <w:t xml:space="preserve"> and consistent implementation.</w:t>
      </w:r>
    </w:p>
    <w:p w14:paraId="08F0FB83" w14:textId="77777777" w:rsidR="00362BEB" w:rsidRPr="00362BEB" w:rsidRDefault="00362BEB" w:rsidP="001479BA">
      <w:pPr>
        <w:pStyle w:val="Heading3"/>
      </w:pPr>
      <w:r w:rsidRPr="00362BEB">
        <w:t>Accessible and alternative formats</w:t>
      </w:r>
    </w:p>
    <w:p w14:paraId="1FED863E" w14:textId="2B1BB81D" w:rsidR="00362BEB" w:rsidRPr="00362BEB" w:rsidRDefault="00362BEB" w:rsidP="00362BEB">
      <w:r w:rsidRPr="00362BEB">
        <w:t xml:space="preserve">The Act requires DAIPs to be published in formats that are accessible to people with disability. At the time of reporting, </w:t>
      </w:r>
      <w:r w:rsidR="00512D6B">
        <w:t xml:space="preserve">state </w:t>
      </w:r>
      <w:r w:rsidRPr="00362BEB">
        <w:t xml:space="preserve">authorities indicated a strong </w:t>
      </w:r>
      <w:r w:rsidR="00512D6B">
        <w:t xml:space="preserve">commitment </w:t>
      </w:r>
      <w:r w:rsidRPr="00362BEB">
        <w:t>to publish</w:t>
      </w:r>
      <w:r w:rsidR="00512D6B">
        <w:t>ing</w:t>
      </w:r>
      <w:r w:rsidRPr="00362BEB">
        <w:t xml:space="preserve"> DAIPs in multiple accessible formats as plans are finalised.</w:t>
      </w:r>
    </w:p>
    <w:p w14:paraId="7643AE18" w14:textId="77777777" w:rsidR="00362BEB" w:rsidRPr="00362BEB" w:rsidRDefault="00362BEB" w:rsidP="00362BEB">
      <w:r w:rsidRPr="00362BEB">
        <w:t>Reported formats include:</w:t>
      </w:r>
    </w:p>
    <w:p w14:paraId="1D7ACA0E" w14:textId="42D04F94" w:rsidR="00362BEB" w:rsidRPr="00362BEB" w:rsidRDefault="00362BEB">
      <w:pPr>
        <w:pStyle w:val="ListParagraph"/>
        <w:numPr>
          <w:ilvl w:val="0"/>
          <w:numId w:val="8"/>
        </w:numPr>
      </w:pPr>
      <w:r w:rsidRPr="00362BEB">
        <w:t xml:space="preserve">Easy Read: 88 </w:t>
      </w:r>
      <w:r w:rsidR="00AD4163" w:rsidRPr="001376A6">
        <w:t xml:space="preserve">state </w:t>
      </w:r>
      <w:r w:rsidRPr="00362BEB">
        <w:t>authorities</w:t>
      </w:r>
    </w:p>
    <w:p w14:paraId="0AA62DF7" w14:textId="356A24C1" w:rsidR="00362BEB" w:rsidRPr="00362BEB" w:rsidRDefault="001424E9">
      <w:pPr>
        <w:pStyle w:val="ListParagraph"/>
        <w:numPr>
          <w:ilvl w:val="0"/>
          <w:numId w:val="8"/>
        </w:numPr>
      </w:pPr>
      <w:r>
        <w:t>w</w:t>
      </w:r>
      <w:r w:rsidR="00362BEB" w:rsidRPr="00362BEB">
        <w:t>eb</w:t>
      </w:r>
      <w:r w:rsidR="00362BEB" w:rsidRPr="00362BEB">
        <w:noBreakHyphen/>
        <w:t xml:space="preserve">accessible HTML: 86 </w:t>
      </w:r>
      <w:r w:rsidR="00AD4163" w:rsidRPr="001376A6">
        <w:t xml:space="preserve">state </w:t>
      </w:r>
      <w:r w:rsidR="00362BEB" w:rsidRPr="00362BEB">
        <w:t>authorities</w:t>
      </w:r>
    </w:p>
    <w:p w14:paraId="243E1D05" w14:textId="018E945C" w:rsidR="00362BEB" w:rsidRPr="00362BEB" w:rsidRDefault="001424E9">
      <w:pPr>
        <w:pStyle w:val="ListParagraph"/>
        <w:numPr>
          <w:ilvl w:val="0"/>
          <w:numId w:val="8"/>
        </w:numPr>
      </w:pPr>
      <w:r>
        <w:t>a</w:t>
      </w:r>
      <w:r w:rsidR="00362BEB" w:rsidRPr="00362BEB">
        <w:t xml:space="preserve">lternative formats: 70 </w:t>
      </w:r>
      <w:r w:rsidR="00AD4163" w:rsidRPr="001376A6">
        <w:t xml:space="preserve">state </w:t>
      </w:r>
      <w:r w:rsidR="00362BEB" w:rsidRPr="00362BEB">
        <w:t>authorities</w:t>
      </w:r>
      <w:r w:rsidR="00D8206D">
        <w:t>.</w:t>
      </w:r>
    </w:p>
    <w:p w14:paraId="7DEC1CCF" w14:textId="77777777" w:rsidR="00362BEB" w:rsidRPr="00362BEB" w:rsidRDefault="00362BEB" w:rsidP="00362BEB">
      <w:r w:rsidRPr="00362BEB">
        <w:t>Alternative formats include large print (36), Auslan video (7), translated versions, and other accessible formats.</w:t>
      </w:r>
    </w:p>
    <w:p w14:paraId="2F54246E" w14:textId="361EBC1A" w:rsidR="00362BEB" w:rsidRDefault="00362BEB" w:rsidP="00362BEB">
      <w:r w:rsidRPr="00362BEB">
        <w:t>These figures reflect both completed and planned formats and should be interpreted in the context of DAIPs still undergoing development or approval at the end of the reporting period. Collectively, they demonstrate a strong commitment to accessible information and inclusive communication.</w:t>
      </w:r>
    </w:p>
    <w:p w14:paraId="502DAA30" w14:textId="01478208" w:rsidR="00100896" w:rsidRPr="008F4953" w:rsidRDefault="00100896" w:rsidP="004308CA">
      <w:pPr>
        <w:pStyle w:val="Heading2"/>
      </w:pPr>
      <w:bookmarkStart w:id="22" w:name="_Toc237949491"/>
      <w:r w:rsidRPr="008F4953">
        <w:lastRenderedPageBreak/>
        <w:t>Priority groups</w:t>
      </w:r>
      <w:bookmarkEnd w:id="22"/>
    </w:p>
    <w:p w14:paraId="23061544" w14:textId="2A19EACA" w:rsidR="00366867" w:rsidRPr="00D360C9" w:rsidRDefault="00480983" w:rsidP="00366867">
      <w:pPr>
        <w:spacing w:line="278" w:lineRule="auto"/>
        <w:rPr>
          <w:spacing w:val="-2"/>
        </w:rPr>
      </w:pPr>
      <w:r w:rsidRPr="00D360C9">
        <w:rPr>
          <w:spacing w:val="-2"/>
        </w:rPr>
        <w:t xml:space="preserve">State authorities reported </w:t>
      </w:r>
      <w:r w:rsidR="00A66071" w:rsidRPr="00D360C9">
        <w:rPr>
          <w:spacing w:val="-2"/>
        </w:rPr>
        <w:t xml:space="preserve">early indications </w:t>
      </w:r>
      <w:r w:rsidRPr="00D360C9">
        <w:rPr>
          <w:spacing w:val="-2"/>
        </w:rPr>
        <w:t xml:space="preserve">on how </w:t>
      </w:r>
      <w:r w:rsidR="004279FB" w:rsidRPr="00D360C9">
        <w:rPr>
          <w:spacing w:val="-2"/>
        </w:rPr>
        <w:t xml:space="preserve">the </w:t>
      </w:r>
      <w:r w:rsidRPr="00D360C9">
        <w:rPr>
          <w:spacing w:val="-2"/>
        </w:rPr>
        <w:t xml:space="preserve">seven legislated priority groups </w:t>
      </w:r>
      <w:r w:rsidR="004279FB" w:rsidRPr="00D360C9">
        <w:rPr>
          <w:spacing w:val="-2"/>
        </w:rPr>
        <w:t xml:space="preserve">were </w:t>
      </w:r>
      <w:r w:rsidR="00A66071" w:rsidRPr="00D360C9">
        <w:rPr>
          <w:spacing w:val="-2"/>
        </w:rPr>
        <w:t xml:space="preserve">being considered in </w:t>
      </w:r>
      <w:r w:rsidRPr="00D360C9">
        <w:rPr>
          <w:spacing w:val="-2"/>
        </w:rPr>
        <w:t>DAIP</w:t>
      </w:r>
      <w:r w:rsidR="00A66071" w:rsidRPr="00D360C9">
        <w:rPr>
          <w:spacing w:val="-2"/>
        </w:rPr>
        <w:t xml:space="preserve"> development</w:t>
      </w:r>
      <w:r w:rsidRPr="00D360C9">
        <w:rPr>
          <w:spacing w:val="-2"/>
        </w:rPr>
        <w:t xml:space="preserve">. </w:t>
      </w:r>
      <w:r w:rsidR="00BE4EEB" w:rsidRPr="00D360C9">
        <w:rPr>
          <w:spacing w:val="-2"/>
        </w:rPr>
        <w:t xml:space="preserve">In line with the </w:t>
      </w:r>
      <w:r w:rsidRPr="00D360C9">
        <w:rPr>
          <w:spacing w:val="-2"/>
        </w:rPr>
        <w:t>State Plan</w:t>
      </w:r>
      <w:r w:rsidR="00BE4EEB" w:rsidRPr="00D360C9">
        <w:rPr>
          <w:spacing w:val="-2"/>
        </w:rPr>
        <w:t xml:space="preserve">, </w:t>
      </w:r>
      <w:r w:rsidR="00B5756E" w:rsidRPr="00D360C9">
        <w:rPr>
          <w:spacing w:val="-2"/>
        </w:rPr>
        <w:t>s</w:t>
      </w:r>
      <w:r w:rsidR="00BE4EEB" w:rsidRPr="00D360C9">
        <w:rPr>
          <w:spacing w:val="-2"/>
        </w:rPr>
        <w:t xml:space="preserve">tate </w:t>
      </w:r>
      <w:r w:rsidR="00741065" w:rsidRPr="00D360C9">
        <w:rPr>
          <w:spacing w:val="-2"/>
        </w:rPr>
        <w:t>authorities</w:t>
      </w:r>
      <w:r w:rsidR="00BE4EEB" w:rsidRPr="00D360C9">
        <w:rPr>
          <w:spacing w:val="-2"/>
        </w:rPr>
        <w:t xml:space="preserve"> </w:t>
      </w:r>
      <w:r w:rsidR="008F4953" w:rsidRPr="00D360C9">
        <w:rPr>
          <w:spacing w:val="-2"/>
        </w:rPr>
        <w:t xml:space="preserve">are </w:t>
      </w:r>
      <w:r w:rsidR="00BE4EEB" w:rsidRPr="00D360C9">
        <w:rPr>
          <w:spacing w:val="-2"/>
        </w:rPr>
        <w:t xml:space="preserve">expected </w:t>
      </w:r>
      <w:r w:rsidRPr="00D360C9">
        <w:rPr>
          <w:spacing w:val="-2"/>
        </w:rPr>
        <w:t>to reflect the diverse and intersecti</w:t>
      </w:r>
      <w:r w:rsidR="00640810" w:rsidRPr="00D360C9">
        <w:rPr>
          <w:spacing w:val="-2"/>
        </w:rPr>
        <w:t>ng</w:t>
      </w:r>
      <w:r w:rsidRPr="00D360C9">
        <w:rPr>
          <w:spacing w:val="-2"/>
        </w:rPr>
        <w:t xml:space="preserve"> experiences of people with disability</w:t>
      </w:r>
      <w:r w:rsidR="00741065" w:rsidRPr="00D360C9">
        <w:rPr>
          <w:spacing w:val="-2"/>
        </w:rPr>
        <w:t xml:space="preserve"> across all five </w:t>
      </w:r>
      <w:r w:rsidR="00B94096" w:rsidRPr="00D360C9">
        <w:rPr>
          <w:spacing w:val="-2"/>
        </w:rPr>
        <w:t>domains</w:t>
      </w:r>
      <w:r w:rsidR="00366867" w:rsidRPr="00D360C9">
        <w:rPr>
          <w:spacing w:val="-2"/>
        </w:rPr>
        <w:t>, including those who may face compounded barriers to access and inclusion.</w:t>
      </w:r>
    </w:p>
    <w:p w14:paraId="4CCB5502" w14:textId="3443B6FC" w:rsidR="00480983" w:rsidRPr="00085A36" w:rsidRDefault="00480983" w:rsidP="00C07A3A">
      <w:pPr>
        <w:pStyle w:val="Heading3"/>
      </w:pPr>
      <w:r w:rsidRPr="00085A36">
        <w:t xml:space="preserve">Summary of </w:t>
      </w:r>
      <w:r w:rsidR="00054D4F" w:rsidRPr="00085A36">
        <w:t>p</w:t>
      </w:r>
      <w:r w:rsidRPr="00085A36">
        <w:t xml:space="preserve">riority </w:t>
      </w:r>
      <w:r w:rsidR="00054D4F" w:rsidRPr="00085A36">
        <w:t>g</w:t>
      </w:r>
      <w:r w:rsidRPr="00085A36">
        <w:t xml:space="preserve">roup </w:t>
      </w:r>
      <w:r w:rsidR="00054D4F" w:rsidRPr="00085A36">
        <w:t>a</w:t>
      </w:r>
      <w:r w:rsidRPr="00085A36">
        <w:t>ctivity</w:t>
      </w:r>
    </w:p>
    <w:p w14:paraId="3288DAB5" w14:textId="0E6B112A" w:rsidR="0049144F" w:rsidRPr="0049144F" w:rsidRDefault="006005C8" w:rsidP="0049144F">
      <w:pPr>
        <w:spacing w:line="278" w:lineRule="auto"/>
      </w:pPr>
      <w:r w:rsidRPr="006005C8">
        <w:t xml:space="preserve">Across state authorities, </w:t>
      </w:r>
      <w:r w:rsidR="00B348A9">
        <w:t xml:space="preserve">there was </w:t>
      </w:r>
      <w:r w:rsidR="00054D4F">
        <w:t xml:space="preserve">a strong </w:t>
      </w:r>
      <w:r w:rsidRPr="006005C8">
        <w:t>commitment to advancing inclusion for all seven legislated priority groups, as well as older people with disability and carers</w:t>
      </w:r>
      <w:r w:rsidR="00A6748F">
        <w:t xml:space="preserve">. </w:t>
      </w:r>
      <w:r w:rsidR="00406B27" w:rsidRPr="006005C8">
        <w:t>Acti</w:t>
      </w:r>
      <w:r w:rsidR="00406B27">
        <w:t xml:space="preserve">vities </w:t>
      </w:r>
      <w:r w:rsidRPr="006005C8">
        <w:t xml:space="preserve">delivered throughout 2025 </w:t>
      </w:r>
      <w:r w:rsidR="006C1494">
        <w:t xml:space="preserve">demonstrate </w:t>
      </w:r>
      <w:r w:rsidRPr="006005C8">
        <w:t xml:space="preserve">these </w:t>
      </w:r>
      <w:r w:rsidR="00C430D3">
        <w:t>groups</w:t>
      </w:r>
      <w:r w:rsidRPr="006005C8">
        <w:t xml:space="preserve"> </w:t>
      </w:r>
      <w:r w:rsidR="0049144F" w:rsidRPr="0049144F">
        <w:t xml:space="preserve">were </w:t>
      </w:r>
      <w:r w:rsidR="006C1494">
        <w:t xml:space="preserve">increasingly </w:t>
      </w:r>
      <w:r w:rsidR="0049144F" w:rsidRPr="0049144F">
        <w:t>centred in service design, community planning and policy implementation through culturally safe co</w:t>
      </w:r>
      <w:r w:rsidR="0049144F" w:rsidRPr="0049144F">
        <w:noBreakHyphen/>
        <w:t>design, accessible communication, inclusive infrastructure and tailored service responses.</w:t>
      </w:r>
    </w:p>
    <w:p w14:paraId="02908924" w14:textId="6376901D" w:rsidR="00122E3E" w:rsidRDefault="007A013C" w:rsidP="00C07A3A">
      <w:pPr>
        <w:pStyle w:val="Heading3"/>
      </w:pPr>
      <w:r w:rsidRPr="006005C8">
        <w:t>Aboriginal peoples with disability</w:t>
      </w:r>
    </w:p>
    <w:p w14:paraId="0782FDC8" w14:textId="7C7A72F4" w:rsidR="007A013C" w:rsidRPr="001C4961" w:rsidRDefault="007A013C" w:rsidP="007A013C">
      <w:pPr>
        <w:spacing w:line="278" w:lineRule="auto"/>
      </w:pPr>
      <w:r w:rsidRPr="001C4961">
        <w:t xml:space="preserve">State authorities supported culturally led and community-driven initiatives that strengthened </w:t>
      </w:r>
      <w:r w:rsidR="00B15705">
        <w:t xml:space="preserve">community participation, services and </w:t>
      </w:r>
      <w:r w:rsidRPr="001C4961">
        <w:t>connection to Country. Key activities included:</w:t>
      </w:r>
    </w:p>
    <w:p w14:paraId="474E85EC" w14:textId="5533319E" w:rsidR="007A013C" w:rsidRPr="001C4961" w:rsidRDefault="007A013C" w:rsidP="00864457">
      <w:pPr>
        <w:pStyle w:val="ListParagraph"/>
        <w:numPr>
          <w:ilvl w:val="0"/>
          <w:numId w:val="25"/>
        </w:numPr>
      </w:pPr>
      <w:r w:rsidRPr="001C4961">
        <w:t>Aboriginal-led consultation</w:t>
      </w:r>
    </w:p>
    <w:p w14:paraId="2A748547" w14:textId="0098FA66" w:rsidR="007A013C" w:rsidRPr="001C4961" w:rsidRDefault="00B15705" w:rsidP="00864457">
      <w:pPr>
        <w:pStyle w:val="ListParagraph"/>
        <w:numPr>
          <w:ilvl w:val="0"/>
          <w:numId w:val="25"/>
        </w:numPr>
      </w:pPr>
      <w:r>
        <w:t>c</w:t>
      </w:r>
      <w:r w:rsidR="007A013C" w:rsidRPr="001C4961">
        <w:t>ultural capability training</w:t>
      </w:r>
    </w:p>
    <w:p w14:paraId="5329C6C4" w14:textId="07CAC2FF" w:rsidR="007A013C" w:rsidRPr="001C4961" w:rsidRDefault="00B15705" w:rsidP="00864457">
      <w:pPr>
        <w:pStyle w:val="ListParagraph"/>
        <w:numPr>
          <w:ilvl w:val="0"/>
          <w:numId w:val="25"/>
        </w:numPr>
      </w:pPr>
      <w:r>
        <w:t>c</w:t>
      </w:r>
      <w:r w:rsidR="007A013C" w:rsidRPr="001C4961">
        <w:t xml:space="preserve">o-designed engagement </w:t>
      </w:r>
      <w:r w:rsidR="006C1494">
        <w:t>approaches</w:t>
      </w:r>
    </w:p>
    <w:p w14:paraId="04BB1C1B" w14:textId="08A75D00" w:rsidR="007A013C" w:rsidRPr="001C4961" w:rsidRDefault="00B15705" w:rsidP="00864457">
      <w:pPr>
        <w:pStyle w:val="ListParagraph"/>
        <w:numPr>
          <w:ilvl w:val="0"/>
          <w:numId w:val="25"/>
        </w:numPr>
      </w:pPr>
      <w:r>
        <w:t>s</w:t>
      </w:r>
      <w:r w:rsidR="007A013C" w:rsidRPr="001C4961">
        <w:t>trengthened governance and representation</w:t>
      </w:r>
      <w:r w:rsidR="00D8206D">
        <w:t>.</w:t>
      </w:r>
    </w:p>
    <w:p w14:paraId="6CC25A8A" w14:textId="4F63F837" w:rsidR="001143DE" w:rsidRDefault="007A013C" w:rsidP="00C07A3A">
      <w:pPr>
        <w:pStyle w:val="Heading3"/>
      </w:pPr>
      <w:r w:rsidRPr="006005C8">
        <w:t>People from culturally and linguistically diverse backgrounds</w:t>
      </w:r>
    </w:p>
    <w:p w14:paraId="1931F58D" w14:textId="42590930" w:rsidR="007A013C" w:rsidRPr="005726C4" w:rsidRDefault="007A013C" w:rsidP="007A013C">
      <w:pPr>
        <w:spacing w:line="278" w:lineRule="auto"/>
      </w:pPr>
      <w:r w:rsidRPr="005726C4">
        <w:t xml:space="preserve">Initiatives supporting people from culturally and linguistically diverse </w:t>
      </w:r>
      <w:r w:rsidR="00B13C43">
        <w:t xml:space="preserve">(CALD) </w:t>
      </w:r>
      <w:r w:rsidRPr="005726C4">
        <w:t>backgrounds included:</w:t>
      </w:r>
    </w:p>
    <w:p w14:paraId="2CA5EF7A" w14:textId="17A775FF" w:rsidR="007A013C" w:rsidRPr="005726C4" w:rsidRDefault="00B15705">
      <w:pPr>
        <w:pStyle w:val="ListParagraph"/>
        <w:numPr>
          <w:ilvl w:val="0"/>
          <w:numId w:val="5"/>
        </w:numPr>
      </w:pPr>
      <w:r>
        <w:t>t</w:t>
      </w:r>
      <w:r w:rsidR="007A013C" w:rsidRPr="005726C4">
        <w:t>ranslated resources</w:t>
      </w:r>
    </w:p>
    <w:p w14:paraId="74E0D935" w14:textId="445F2811" w:rsidR="007A013C" w:rsidRPr="005726C4" w:rsidRDefault="007A013C">
      <w:pPr>
        <w:pStyle w:val="ListParagraph"/>
        <w:numPr>
          <w:ilvl w:val="0"/>
          <w:numId w:val="5"/>
        </w:numPr>
      </w:pPr>
      <w:r w:rsidRPr="005726C4">
        <w:t>Easy Read materials</w:t>
      </w:r>
    </w:p>
    <w:p w14:paraId="70F9C7CD" w14:textId="0E66812F" w:rsidR="007A013C" w:rsidRPr="005726C4" w:rsidRDefault="00B15705">
      <w:pPr>
        <w:pStyle w:val="ListParagraph"/>
        <w:numPr>
          <w:ilvl w:val="0"/>
          <w:numId w:val="5"/>
        </w:numPr>
      </w:pPr>
      <w:r>
        <w:t>a</w:t>
      </w:r>
      <w:r w:rsidR="007A013C" w:rsidRPr="005726C4">
        <w:t>ccessible websites</w:t>
      </w:r>
    </w:p>
    <w:p w14:paraId="397305EC" w14:textId="0D769320" w:rsidR="007A013C" w:rsidRPr="005726C4" w:rsidRDefault="00B15705">
      <w:pPr>
        <w:pStyle w:val="ListParagraph"/>
        <w:numPr>
          <w:ilvl w:val="0"/>
          <w:numId w:val="8"/>
        </w:numPr>
      </w:pPr>
      <w:r>
        <w:t>c</w:t>
      </w:r>
      <w:r w:rsidR="007A013C" w:rsidRPr="005726C4">
        <w:t>ulturally responsive engagement and communication</w:t>
      </w:r>
      <w:r w:rsidR="00D8206D">
        <w:t>.</w:t>
      </w:r>
    </w:p>
    <w:p w14:paraId="0CB711B8" w14:textId="18A68849" w:rsidR="007A013C" w:rsidRPr="00AD7876" w:rsidRDefault="007A013C" w:rsidP="00C07A3A">
      <w:pPr>
        <w:pStyle w:val="Heading3"/>
      </w:pPr>
      <w:r w:rsidRPr="00312EE2">
        <w:t>Women with disability</w:t>
      </w:r>
    </w:p>
    <w:p w14:paraId="662F714B" w14:textId="77777777" w:rsidR="007A013C" w:rsidRPr="00AD7876" w:rsidRDefault="007A013C" w:rsidP="007A013C">
      <w:pPr>
        <w:spacing w:line="278" w:lineRule="auto"/>
      </w:pPr>
      <w:r w:rsidRPr="00AD7876">
        <w:t>State authorities strengthened inclusion and safety for women with disability through initiatives focused on wellbeing, accessibility and protection from violence. Activities included:</w:t>
      </w:r>
    </w:p>
    <w:p w14:paraId="451A45F4" w14:textId="6C2CD616" w:rsidR="007A013C" w:rsidRPr="00AD7876" w:rsidRDefault="00B15705">
      <w:pPr>
        <w:pStyle w:val="ListParagraph"/>
        <w:numPr>
          <w:ilvl w:val="0"/>
          <w:numId w:val="5"/>
        </w:numPr>
      </w:pPr>
      <w:r>
        <w:t>s</w:t>
      </w:r>
      <w:r w:rsidR="007A013C" w:rsidRPr="00AD7876">
        <w:t xml:space="preserve">trengthened responses to domestic, family and sexual violence informed by the </w:t>
      </w:r>
      <w:r w:rsidRPr="005B04D6">
        <w:t xml:space="preserve">Royal Commission into Violence, Abuse, Neglect and Exploitation of People with Disability </w:t>
      </w:r>
      <w:r>
        <w:t>(</w:t>
      </w:r>
      <w:r w:rsidRPr="005B04D6">
        <w:t>Disability Royal Commission</w:t>
      </w:r>
      <w:r>
        <w:t>)</w:t>
      </w:r>
    </w:p>
    <w:p w14:paraId="1BFA7736" w14:textId="61322E8B" w:rsidR="007A013C" w:rsidRPr="00AD7876" w:rsidRDefault="00B15705">
      <w:pPr>
        <w:pStyle w:val="ListParagraph"/>
        <w:numPr>
          <w:ilvl w:val="0"/>
          <w:numId w:val="5"/>
        </w:numPr>
      </w:pPr>
      <w:r>
        <w:t>a</w:t>
      </w:r>
      <w:r w:rsidR="007A013C" w:rsidRPr="00AD7876">
        <w:t>ccessible employment and workforce initiatives</w:t>
      </w:r>
    </w:p>
    <w:p w14:paraId="72BC16B9" w14:textId="5D3062C3" w:rsidR="007A013C" w:rsidRPr="00AD7876" w:rsidRDefault="00B15705">
      <w:pPr>
        <w:pStyle w:val="ListParagraph"/>
        <w:numPr>
          <w:ilvl w:val="0"/>
          <w:numId w:val="5"/>
        </w:numPr>
      </w:pPr>
      <w:r>
        <w:t>w</w:t>
      </w:r>
      <w:r w:rsidR="007A013C" w:rsidRPr="00AD7876">
        <w:t>ellbeing and support programs</w:t>
      </w:r>
    </w:p>
    <w:p w14:paraId="6061A69E" w14:textId="1D8B07A0" w:rsidR="00047662" w:rsidRPr="00C07A3A" w:rsidRDefault="00B15705" w:rsidP="003A27E5">
      <w:pPr>
        <w:pStyle w:val="ListParagraph"/>
        <w:numPr>
          <w:ilvl w:val="0"/>
          <w:numId w:val="5"/>
        </w:numPr>
        <w:rPr>
          <w:b/>
          <w:bCs/>
        </w:rPr>
      </w:pPr>
      <w:r>
        <w:t>t</w:t>
      </w:r>
      <w:r w:rsidR="007A013C" w:rsidRPr="00AD7876">
        <w:t>rauma-informed practices across services and systems.</w:t>
      </w:r>
      <w:r w:rsidR="00047662" w:rsidRPr="00C07A3A">
        <w:rPr>
          <w:b/>
          <w:bCs/>
        </w:rPr>
        <w:br w:type="page"/>
      </w:r>
    </w:p>
    <w:p w14:paraId="6C078798" w14:textId="6FBDD357" w:rsidR="00001D5B" w:rsidRDefault="007A013C" w:rsidP="00C07A3A">
      <w:pPr>
        <w:pStyle w:val="Heading3"/>
      </w:pPr>
      <w:r w:rsidRPr="00312EE2">
        <w:lastRenderedPageBreak/>
        <w:t>Children and young people with disability</w:t>
      </w:r>
    </w:p>
    <w:p w14:paraId="40C3B435" w14:textId="63CA8970" w:rsidR="007A013C" w:rsidRPr="00AD7876" w:rsidRDefault="007A013C" w:rsidP="007A013C">
      <w:pPr>
        <w:spacing w:line="278" w:lineRule="auto"/>
      </w:pPr>
      <w:r w:rsidRPr="00AD7876">
        <w:t>State authorities supported improved inclusion across education, recreation and community life. Initiatives included:</w:t>
      </w:r>
    </w:p>
    <w:p w14:paraId="2EE53E88" w14:textId="1931C1D1" w:rsidR="007A013C" w:rsidRPr="00AD7876" w:rsidRDefault="007A013C">
      <w:pPr>
        <w:pStyle w:val="ListParagraph"/>
        <w:numPr>
          <w:ilvl w:val="0"/>
          <w:numId w:val="5"/>
        </w:numPr>
      </w:pPr>
      <w:r w:rsidRPr="00AD7876">
        <w:t xml:space="preserve">Universal Design for </w:t>
      </w:r>
      <w:r w:rsidR="00C70873">
        <w:t>l</w:t>
      </w:r>
      <w:r w:rsidRPr="00AD7876">
        <w:t>earning approaches</w:t>
      </w:r>
    </w:p>
    <w:p w14:paraId="2B9CA2C0" w14:textId="394A22B2" w:rsidR="007A013C" w:rsidRPr="00AD7876" w:rsidRDefault="00B15705">
      <w:pPr>
        <w:pStyle w:val="ListParagraph"/>
        <w:numPr>
          <w:ilvl w:val="0"/>
          <w:numId w:val="5"/>
        </w:numPr>
      </w:pPr>
      <w:r>
        <w:t>s</w:t>
      </w:r>
      <w:r w:rsidR="007A013C" w:rsidRPr="00AD7876">
        <w:t>tudent voice and participation processes</w:t>
      </w:r>
    </w:p>
    <w:p w14:paraId="75CEDF72" w14:textId="6C21CD05" w:rsidR="00855CA9" w:rsidRDefault="00B15705" w:rsidP="004F201D">
      <w:pPr>
        <w:pStyle w:val="ListParagraph"/>
        <w:numPr>
          <w:ilvl w:val="0"/>
          <w:numId w:val="5"/>
        </w:numPr>
      </w:pPr>
      <w:r>
        <w:t>i</w:t>
      </w:r>
      <w:r w:rsidR="007A013C" w:rsidRPr="00AD7876">
        <w:t xml:space="preserve">nclusive sport and recreation programs </w:t>
      </w:r>
    </w:p>
    <w:p w14:paraId="65A270D6" w14:textId="67C32828" w:rsidR="007A013C" w:rsidRPr="00AD7876" w:rsidRDefault="00B15705" w:rsidP="004F201D">
      <w:pPr>
        <w:pStyle w:val="ListParagraph"/>
        <w:numPr>
          <w:ilvl w:val="0"/>
          <w:numId w:val="5"/>
        </w:numPr>
      </w:pPr>
      <w:r>
        <w:t>s</w:t>
      </w:r>
      <w:r w:rsidR="007A013C" w:rsidRPr="00AD7876">
        <w:t>ensory-friendly events and activities</w:t>
      </w:r>
    </w:p>
    <w:p w14:paraId="23CFB74F" w14:textId="44E883BD" w:rsidR="007A013C" w:rsidRPr="00AD7876" w:rsidRDefault="00B15705">
      <w:pPr>
        <w:pStyle w:val="ListParagraph"/>
        <w:numPr>
          <w:ilvl w:val="0"/>
          <w:numId w:val="5"/>
        </w:numPr>
      </w:pPr>
      <w:r>
        <w:t>i</w:t>
      </w:r>
      <w:r w:rsidR="007A013C" w:rsidRPr="00AD7876">
        <w:t>nclusive literacy supports</w:t>
      </w:r>
    </w:p>
    <w:p w14:paraId="72B804F3" w14:textId="2712B125" w:rsidR="007A013C" w:rsidRPr="00AD7876" w:rsidRDefault="00B15705">
      <w:pPr>
        <w:pStyle w:val="ListParagraph"/>
        <w:numPr>
          <w:ilvl w:val="0"/>
          <w:numId w:val="5"/>
        </w:numPr>
      </w:pPr>
      <w:r>
        <w:t>s</w:t>
      </w:r>
      <w:r w:rsidR="007A013C" w:rsidRPr="00AD7876">
        <w:t>chool-to-work transition initiatives</w:t>
      </w:r>
    </w:p>
    <w:p w14:paraId="18A2C169" w14:textId="35620EF5" w:rsidR="007A013C" w:rsidRPr="00AD7876" w:rsidRDefault="007A013C">
      <w:pPr>
        <w:pStyle w:val="ListParagraph"/>
        <w:numPr>
          <w:ilvl w:val="0"/>
          <w:numId w:val="5"/>
        </w:numPr>
      </w:pPr>
      <w:r w:rsidRPr="00AD7876">
        <w:t>Sports Vouchers Plus</w:t>
      </w:r>
    </w:p>
    <w:p w14:paraId="36E2989C" w14:textId="132296DC" w:rsidR="007A013C" w:rsidRPr="00AD7876" w:rsidRDefault="00B15705">
      <w:pPr>
        <w:pStyle w:val="ListParagraph"/>
        <w:numPr>
          <w:ilvl w:val="0"/>
          <w:numId w:val="5"/>
        </w:numPr>
      </w:pPr>
      <w:r>
        <w:t>a</w:t>
      </w:r>
      <w:r w:rsidR="007A013C" w:rsidRPr="00AD7876">
        <w:t>ccessible and inclusive play spaces.</w:t>
      </w:r>
    </w:p>
    <w:p w14:paraId="1ADEEA7F" w14:textId="47C7258C" w:rsidR="00001D5B" w:rsidRDefault="007A013C" w:rsidP="00C07A3A">
      <w:pPr>
        <w:pStyle w:val="Heading3"/>
      </w:pPr>
      <w:r w:rsidRPr="00312EE2">
        <w:t>People with disability who identify as LGBTIQA+</w:t>
      </w:r>
    </w:p>
    <w:p w14:paraId="21298739" w14:textId="67148FD6" w:rsidR="007A013C" w:rsidRPr="00AD7876" w:rsidRDefault="007A013C" w:rsidP="007A013C">
      <w:pPr>
        <w:spacing w:line="278" w:lineRule="auto"/>
      </w:pPr>
      <w:r w:rsidRPr="00AD7876">
        <w:t>State authorities promoted inclusive</w:t>
      </w:r>
      <w:r w:rsidR="00C70873">
        <w:t xml:space="preserve"> and respectful </w:t>
      </w:r>
      <w:r w:rsidRPr="00AD7876">
        <w:t>participation through:</w:t>
      </w:r>
    </w:p>
    <w:p w14:paraId="51355326" w14:textId="3102352A" w:rsidR="007A013C" w:rsidRPr="00AD7876" w:rsidRDefault="00B15705" w:rsidP="00A877B6">
      <w:pPr>
        <w:pStyle w:val="ListParagraph"/>
        <w:numPr>
          <w:ilvl w:val="0"/>
          <w:numId w:val="5"/>
        </w:numPr>
      </w:pPr>
      <w:r>
        <w:t>d</w:t>
      </w:r>
      <w:r w:rsidR="007A013C" w:rsidRPr="00AD7876">
        <w:t>iverse representation in communication engagement</w:t>
      </w:r>
    </w:p>
    <w:p w14:paraId="05C3B08D" w14:textId="3CBE4B6C" w:rsidR="007A013C" w:rsidRPr="00AD7876" w:rsidRDefault="00B15705" w:rsidP="00A877B6">
      <w:pPr>
        <w:pStyle w:val="ListParagraph"/>
        <w:numPr>
          <w:ilvl w:val="0"/>
          <w:numId w:val="5"/>
        </w:numPr>
      </w:pPr>
      <w:r>
        <w:t>p</w:t>
      </w:r>
      <w:r w:rsidR="007A013C" w:rsidRPr="00AD7876">
        <w:t>articipation in advisory and reference groups</w:t>
      </w:r>
    </w:p>
    <w:p w14:paraId="3F58B93C" w14:textId="6B604CCB" w:rsidR="007A013C" w:rsidRPr="00AD7876" w:rsidRDefault="00B15705" w:rsidP="00A877B6">
      <w:pPr>
        <w:pStyle w:val="ListParagraph"/>
        <w:numPr>
          <w:ilvl w:val="0"/>
          <w:numId w:val="5"/>
        </w:numPr>
      </w:pPr>
      <w:r>
        <w:t>c</w:t>
      </w:r>
      <w:r w:rsidR="007A013C" w:rsidRPr="00AD7876">
        <w:t>ollaboration with organisations and networks such as Rainbow Council and Welcoming Cities</w:t>
      </w:r>
    </w:p>
    <w:p w14:paraId="49C70C7C" w14:textId="686EEA6D" w:rsidR="007A013C" w:rsidRPr="00AD7876" w:rsidRDefault="00B15705" w:rsidP="00A877B6">
      <w:pPr>
        <w:pStyle w:val="ListParagraph"/>
        <w:numPr>
          <w:ilvl w:val="0"/>
          <w:numId w:val="5"/>
        </w:numPr>
      </w:pPr>
      <w:r>
        <w:t>i</w:t>
      </w:r>
      <w:r w:rsidR="007A013C" w:rsidRPr="00AD7876">
        <w:t>ntersectional approaches to policy and service delivery</w:t>
      </w:r>
    </w:p>
    <w:p w14:paraId="7436DB24" w14:textId="022439FC" w:rsidR="007A013C" w:rsidRPr="00AD7876" w:rsidRDefault="00B15705" w:rsidP="00A877B6">
      <w:pPr>
        <w:pStyle w:val="ListParagraph"/>
        <w:numPr>
          <w:ilvl w:val="0"/>
          <w:numId w:val="5"/>
        </w:numPr>
      </w:pPr>
      <w:r>
        <w:t>i</w:t>
      </w:r>
      <w:r w:rsidR="007A013C" w:rsidRPr="00AD7876">
        <w:t>nclusive workforce practices</w:t>
      </w:r>
    </w:p>
    <w:p w14:paraId="7781FC12" w14:textId="42D1189E" w:rsidR="007A013C" w:rsidRPr="00AD7876" w:rsidRDefault="00B15705" w:rsidP="00A877B6">
      <w:pPr>
        <w:pStyle w:val="ListParagraph"/>
        <w:numPr>
          <w:ilvl w:val="0"/>
          <w:numId w:val="5"/>
        </w:numPr>
      </w:pPr>
      <w:r>
        <w:t>p</w:t>
      </w:r>
      <w:r w:rsidR="007A013C" w:rsidRPr="00AD7876">
        <w:t>rovision of all-gender amenities and inclusive environments.</w:t>
      </w:r>
    </w:p>
    <w:p w14:paraId="6EDBBD16" w14:textId="11A5A697" w:rsidR="00001D5B" w:rsidRDefault="007A013C" w:rsidP="00C07A3A">
      <w:pPr>
        <w:pStyle w:val="Heading3"/>
      </w:pPr>
      <w:r w:rsidRPr="00312EE2">
        <w:t>People with significant intellectual disability or vulnerability</w:t>
      </w:r>
    </w:p>
    <w:p w14:paraId="128C65FC" w14:textId="77A0CCBF" w:rsidR="007A013C" w:rsidRPr="00AD7876" w:rsidRDefault="007A013C" w:rsidP="007A013C">
      <w:pPr>
        <w:spacing w:line="278" w:lineRule="auto"/>
      </w:pPr>
      <w:r w:rsidRPr="00AD7876">
        <w:t xml:space="preserve">State authorities supported people </w:t>
      </w:r>
      <w:r w:rsidR="00C70873">
        <w:t xml:space="preserve">requiring higher levels of support </w:t>
      </w:r>
      <w:r w:rsidRPr="00AD7876">
        <w:t>through:</w:t>
      </w:r>
    </w:p>
    <w:p w14:paraId="2F311FDB" w14:textId="6AAA3559" w:rsidR="007A013C" w:rsidRPr="00FE2147" w:rsidRDefault="00B15705" w:rsidP="00A877B6">
      <w:pPr>
        <w:pStyle w:val="ListParagraph"/>
        <w:numPr>
          <w:ilvl w:val="0"/>
          <w:numId w:val="5"/>
        </w:numPr>
        <w:rPr>
          <w:spacing w:val="-6"/>
        </w:rPr>
      </w:pPr>
      <w:r w:rsidRPr="00FE2147">
        <w:rPr>
          <w:spacing w:val="-6"/>
        </w:rPr>
        <w:t>h</w:t>
      </w:r>
      <w:r w:rsidR="007A013C" w:rsidRPr="00FE2147">
        <w:rPr>
          <w:spacing w:val="-6"/>
        </w:rPr>
        <w:t>igh-support and accessible infrastructure</w:t>
      </w:r>
    </w:p>
    <w:p w14:paraId="0A9FEDF4" w14:textId="1ECD80E9" w:rsidR="007A013C" w:rsidRPr="00FE2147" w:rsidRDefault="00B15705" w:rsidP="00A877B6">
      <w:pPr>
        <w:pStyle w:val="ListParagraph"/>
        <w:numPr>
          <w:ilvl w:val="0"/>
          <w:numId w:val="5"/>
        </w:numPr>
        <w:rPr>
          <w:spacing w:val="-6"/>
        </w:rPr>
      </w:pPr>
      <w:r w:rsidRPr="00FE2147">
        <w:rPr>
          <w:spacing w:val="-6"/>
        </w:rPr>
        <w:t>t</w:t>
      </w:r>
      <w:r w:rsidR="007A013C" w:rsidRPr="00FE2147">
        <w:rPr>
          <w:spacing w:val="-6"/>
        </w:rPr>
        <w:t>ailored service pathways and personalised planning</w:t>
      </w:r>
    </w:p>
    <w:p w14:paraId="34785181" w14:textId="4CD71B7F" w:rsidR="007A013C" w:rsidRPr="00FE2147" w:rsidRDefault="00B15705" w:rsidP="00A877B6">
      <w:pPr>
        <w:pStyle w:val="ListParagraph"/>
        <w:numPr>
          <w:ilvl w:val="0"/>
          <w:numId w:val="5"/>
        </w:numPr>
        <w:rPr>
          <w:spacing w:val="-6"/>
        </w:rPr>
      </w:pPr>
      <w:r w:rsidRPr="00FE2147">
        <w:rPr>
          <w:spacing w:val="-6"/>
        </w:rPr>
        <w:t>s</w:t>
      </w:r>
      <w:r w:rsidR="007A013C" w:rsidRPr="00FE2147">
        <w:rPr>
          <w:spacing w:val="-6"/>
        </w:rPr>
        <w:t>ensory-friendly and quiet environments</w:t>
      </w:r>
    </w:p>
    <w:p w14:paraId="06DB8D9F" w14:textId="7346C175" w:rsidR="007A013C" w:rsidRPr="00FE2147" w:rsidRDefault="00B15705" w:rsidP="00A877B6">
      <w:pPr>
        <w:pStyle w:val="ListParagraph"/>
        <w:numPr>
          <w:ilvl w:val="0"/>
          <w:numId w:val="5"/>
        </w:numPr>
        <w:rPr>
          <w:spacing w:val="-6"/>
        </w:rPr>
      </w:pPr>
      <w:r w:rsidRPr="00FE2147">
        <w:rPr>
          <w:spacing w:val="-6"/>
        </w:rPr>
        <w:t>a</w:t>
      </w:r>
      <w:r w:rsidR="007A013C" w:rsidRPr="00FE2147">
        <w:rPr>
          <w:spacing w:val="-6"/>
        </w:rPr>
        <w:t>ccessible housing initiatives</w:t>
      </w:r>
    </w:p>
    <w:p w14:paraId="2FD4B261" w14:textId="7C789C0A" w:rsidR="007A013C" w:rsidRPr="00FE2147" w:rsidRDefault="00B15705" w:rsidP="00A877B6">
      <w:pPr>
        <w:pStyle w:val="ListParagraph"/>
        <w:numPr>
          <w:ilvl w:val="0"/>
          <w:numId w:val="5"/>
        </w:numPr>
        <w:rPr>
          <w:spacing w:val="-6"/>
        </w:rPr>
      </w:pPr>
      <w:r w:rsidRPr="00FE2147">
        <w:rPr>
          <w:spacing w:val="-6"/>
        </w:rPr>
        <w:t>a</w:t>
      </w:r>
      <w:r w:rsidR="007A013C" w:rsidRPr="00FE2147">
        <w:rPr>
          <w:spacing w:val="-6"/>
        </w:rPr>
        <w:t>ccessible communication and information tools</w:t>
      </w:r>
    </w:p>
    <w:p w14:paraId="0DCBEDC3" w14:textId="3A071342" w:rsidR="007A013C" w:rsidRPr="00FE2147" w:rsidRDefault="00B15705" w:rsidP="00A877B6">
      <w:pPr>
        <w:pStyle w:val="ListParagraph"/>
        <w:numPr>
          <w:ilvl w:val="0"/>
          <w:numId w:val="5"/>
        </w:numPr>
        <w:rPr>
          <w:spacing w:val="-6"/>
        </w:rPr>
      </w:pPr>
      <w:r w:rsidRPr="00FE2147">
        <w:rPr>
          <w:spacing w:val="-6"/>
        </w:rPr>
        <w:t>c</w:t>
      </w:r>
      <w:r w:rsidR="007A013C" w:rsidRPr="00FE2147">
        <w:rPr>
          <w:spacing w:val="-6"/>
        </w:rPr>
        <w:t xml:space="preserve">o-design and lived experience engagement </w:t>
      </w:r>
      <w:r w:rsidR="00C70873" w:rsidRPr="00FE2147">
        <w:rPr>
          <w:spacing w:val="-6"/>
        </w:rPr>
        <w:t xml:space="preserve">across </w:t>
      </w:r>
      <w:r w:rsidR="007A013C" w:rsidRPr="00FE2147">
        <w:rPr>
          <w:spacing w:val="-6"/>
        </w:rPr>
        <w:t>justice, health and community services.</w:t>
      </w:r>
    </w:p>
    <w:p w14:paraId="66B8A351" w14:textId="77777777" w:rsidR="00001D5B" w:rsidRDefault="007A013C" w:rsidP="00C07A3A">
      <w:pPr>
        <w:pStyle w:val="Heading3"/>
      </w:pPr>
      <w:r w:rsidRPr="00312EE2">
        <w:t>People with disability living in regional and remote communities</w:t>
      </w:r>
    </w:p>
    <w:p w14:paraId="67A5AF47" w14:textId="0CBA6B72" w:rsidR="007A013C" w:rsidRPr="00AD7876" w:rsidRDefault="007A013C" w:rsidP="007A013C">
      <w:pPr>
        <w:spacing w:line="278" w:lineRule="auto"/>
      </w:pPr>
      <w:r w:rsidRPr="00AD7876">
        <w:t>State authorities worked to strengthen access and participation through:</w:t>
      </w:r>
    </w:p>
    <w:p w14:paraId="5A42283C" w14:textId="29547B50" w:rsidR="007A013C" w:rsidRPr="00AD7876" w:rsidRDefault="00B15705">
      <w:pPr>
        <w:pStyle w:val="ListParagraph"/>
        <w:numPr>
          <w:ilvl w:val="0"/>
          <w:numId w:val="5"/>
        </w:numPr>
      </w:pPr>
      <w:r>
        <w:t>i</w:t>
      </w:r>
      <w:r w:rsidR="00C70873">
        <w:t>mprovements to t</w:t>
      </w:r>
      <w:r w:rsidR="007A013C" w:rsidRPr="00AD7876">
        <w:t>ransport and footpath accessibility</w:t>
      </w:r>
    </w:p>
    <w:p w14:paraId="370E5FC9" w14:textId="290B71AC" w:rsidR="007A013C" w:rsidRPr="00AD7876" w:rsidRDefault="00B15705">
      <w:pPr>
        <w:pStyle w:val="ListParagraph"/>
        <w:numPr>
          <w:ilvl w:val="0"/>
          <w:numId w:val="5"/>
        </w:numPr>
      </w:pPr>
      <w:r>
        <w:t>e</w:t>
      </w:r>
      <w:r w:rsidR="007A013C" w:rsidRPr="00AD7876">
        <w:t>xpanded regional sport and recreation opportunities</w:t>
      </w:r>
    </w:p>
    <w:p w14:paraId="3D7D81A1" w14:textId="3714A382" w:rsidR="007A013C" w:rsidRPr="00AD7876" w:rsidRDefault="00B15705">
      <w:pPr>
        <w:pStyle w:val="ListParagraph"/>
        <w:numPr>
          <w:ilvl w:val="0"/>
          <w:numId w:val="5"/>
        </w:numPr>
      </w:pPr>
      <w:r>
        <w:t>n</w:t>
      </w:r>
      <w:r w:rsidR="007A013C" w:rsidRPr="00AD7876">
        <w:t>ew Changing Places facilities</w:t>
      </w:r>
    </w:p>
    <w:p w14:paraId="12E2CEA4" w14:textId="2DD18BC4" w:rsidR="007A013C" w:rsidRPr="00AD7876" w:rsidRDefault="00B15705">
      <w:pPr>
        <w:pStyle w:val="ListParagraph"/>
        <w:numPr>
          <w:ilvl w:val="0"/>
          <w:numId w:val="5"/>
        </w:numPr>
      </w:pPr>
      <w:r>
        <w:t>c</w:t>
      </w:r>
      <w:r w:rsidR="007A013C" w:rsidRPr="00AD7876">
        <w:t>ulturally informed initiatives in remote Aboriginal communities</w:t>
      </w:r>
    </w:p>
    <w:p w14:paraId="221E1231" w14:textId="5AEBBA5D" w:rsidR="007A013C" w:rsidRPr="00AD7876" w:rsidRDefault="00B15705">
      <w:pPr>
        <w:pStyle w:val="ListParagraph"/>
        <w:numPr>
          <w:ilvl w:val="0"/>
          <w:numId w:val="5"/>
        </w:numPr>
      </w:pPr>
      <w:r>
        <w:t>d</w:t>
      </w:r>
      <w:r w:rsidR="007A013C" w:rsidRPr="00AD7876">
        <w:t>igital access and online participation</w:t>
      </w:r>
    </w:p>
    <w:p w14:paraId="021CD125" w14:textId="31458C09" w:rsidR="00047662" w:rsidRPr="00C07A3A" w:rsidRDefault="00B15705" w:rsidP="00D2653A">
      <w:pPr>
        <w:pStyle w:val="ListParagraph"/>
        <w:numPr>
          <w:ilvl w:val="0"/>
          <w:numId w:val="5"/>
        </w:numPr>
        <w:rPr>
          <w:b/>
          <w:bCs/>
        </w:rPr>
      </w:pPr>
      <w:r>
        <w:t>i</w:t>
      </w:r>
      <w:r w:rsidR="007A013C" w:rsidRPr="00AD7876">
        <w:t xml:space="preserve">mproved </w:t>
      </w:r>
      <w:r w:rsidR="00C70873">
        <w:t>accessible communication</w:t>
      </w:r>
      <w:r>
        <w:t xml:space="preserve"> for </w:t>
      </w:r>
      <w:r w:rsidRPr="00AD7876">
        <w:t>emergency preparedness</w:t>
      </w:r>
      <w:r w:rsidR="007A013C" w:rsidRPr="00AD7876">
        <w:t>.</w:t>
      </w:r>
      <w:r w:rsidR="00047662" w:rsidRPr="00C07A3A">
        <w:rPr>
          <w:b/>
          <w:bCs/>
        </w:rPr>
        <w:br w:type="page"/>
      </w:r>
    </w:p>
    <w:p w14:paraId="5234E1CA" w14:textId="1D41D889" w:rsidR="00001D5B" w:rsidRDefault="007A013C" w:rsidP="00C07A3A">
      <w:pPr>
        <w:pStyle w:val="Heading3"/>
      </w:pPr>
      <w:r w:rsidRPr="00AD7876">
        <w:lastRenderedPageBreak/>
        <w:t>O</w:t>
      </w:r>
      <w:r w:rsidRPr="00312EE2">
        <w:t>lder people with disability</w:t>
      </w:r>
    </w:p>
    <w:p w14:paraId="43C74F79" w14:textId="02CECA55" w:rsidR="007A013C" w:rsidRPr="00AD7876" w:rsidRDefault="007A013C" w:rsidP="007A013C">
      <w:pPr>
        <w:spacing w:line="278" w:lineRule="auto"/>
      </w:pPr>
      <w:r w:rsidRPr="00AD7876">
        <w:t>Older people were supported through initiatives promoting healthy ageing, safety and community participation, including:</w:t>
      </w:r>
    </w:p>
    <w:p w14:paraId="5040AC9F" w14:textId="0E2C111F" w:rsidR="007A013C" w:rsidRPr="00AD7876" w:rsidRDefault="00B15705">
      <w:pPr>
        <w:pStyle w:val="ListParagraph"/>
        <w:numPr>
          <w:ilvl w:val="0"/>
          <w:numId w:val="5"/>
        </w:numPr>
      </w:pPr>
      <w:r>
        <w:t>h</w:t>
      </w:r>
      <w:r w:rsidR="007A013C" w:rsidRPr="00AD7876">
        <w:t>ealthy ageing and wellbeing initiatives</w:t>
      </w:r>
    </w:p>
    <w:p w14:paraId="5C2B3D88" w14:textId="110E47F0" w:rsidR="007A013C" w:rsidRPr="00AD7876" w:rsidRDefault="007A013C">
      <w:pPr>
        <w:pStyle w:val="ListParagraph"/>
        <w:numPr>
          <w:ilvl w:val="0"/>
          <w:numId w:val="5"/>
        </w:numPr>
      </w:pPr>
      <w:r w:rsidRPr="00AD7876">
        <w:t>Memory Hubs and dementia-inclusive supports</w:t>
      </w:r>
    </w:p>
    <w:p w14:paraId="01E46838" w14:textId="4B99854A" w:rsidR="007A013C" w:rsidRPr="00AD7876" w:rsidRDefault="00B15705">
      <w:pPr>
        <w:pStyle w:val="ListParagraph"/>
        <w:numPr>
          <w:ilvl w:val="0"/>
          <w:numId w:val="5"/>
        </w:numPr>
      </w:pPr>
      <w:r>
        <w:t>a</w:t>
      </w:r>
      <w:r w:rsidR="007A013C" w:rsidRPr="00AD7876">
        <w:t>ccessible housing upgrades</w:t>
      </w:r>
    </w:p>
    <w:p w14:paraId="1C962483" w14:textId="74CDAC7F" w:rsidR="00C70873" w:rsidRDefault="00B15705">
      <w:pPr>
        <w:pStyle w:val="ListParagraph"/>
        <w:numPr>
          <w:ilvl w:val="0"/>
          <w:numId w:val="5"/>
        </w:numPr>
        <w:spacing w:line="278" w:lineRule="auto"/>
      </w:pPr>
      <w:r>
        <w:t>m</w:t>
      </w:r>
      <w:r w:rsidR="007A013C" w:rsidRPr="00AD7876">
        <w:t>obility and community infrastructure improvements</w:t>
      </w:r>
      <w:r w:rsidR="007B6BA9">
        <w:t>.</w:t>
      </w:r>
      <w:r w:rsidR="007A013C" w:rsidRPr="00AD7876">
        <w:t xml:space="preserve"> </w:t>
      </w:r>
    </w:p>
    <w:p w14:paraId="12D4F271" w14:textId="3DF83B35" w:rsidR="00001D5B" w:rsidRDefault="007A013C" w:rsidP="00C07A3A">
      <w:pPr>
        <w:pStyle w:val="Heading3"/>
      </w:pPr>
      <w:r w:rsidRPr="00C70873">
        <w:t>Carers</w:t>
      </w:r>
    </w:p>
    <w:p w14:paraId="10AE1A95" w14:textId="05687173" w:rsidR="007A013C" w:rsidRPr="00AD7876" w:rsidRDefault="007A013C" w:rsidP="00C70873">
      <w:pPr>
        <w:spacing w:line="278" w:lineRule="auto"/>
      </w:pPr>
      <w:r w:rsidRPr="00AD7876">
        <w:t xml:space="preserve">Carers were recognised through initiatives </w:t>
      </w:r>
      <w:r w:rsidR="00C70873">
        <w:t xml:space="preserve">supporting their </w:t>
      </w:r>
      <w:r w:rsidRPr="00AD7876">
        <w:t>role in enabling participation and inclusion, including:</w:t>
      </w:r>
    </w:p>
    <w:p w14:paraId="023E8DFD" w14:textId="200C45C3" w:rsidR="007A013C" w:rsidRPr="00AD7876" w:rsidRDefault="007A013C">
      <w:pPr>
        <w:pStyle w:val="ListParagraph"/>
        <w:numPr>
          <w:ilvl w:val="0"/>
          <w:numId w:val="5"/>
        </w:numPr>
      </w:pPr>
      <w:r w:rsidRPr="00AD7876">
        <w:t>Companion Card accessibility and compliance measures</w:t>
      </w:r>
    </w:p>
    <w:p w14:paraId="34D9DDCE" w14:textId="6C779BEC" w:rsidR="007A013C" w:rsidRPr="00AD7876" w:rsidRDefault="00B15705">
      <w:pPr>
        <w:pStyle w:val="ListParagraph"/>
        <w:numPr>
          <w:ilvl w:val="0"/>
          <w:numId w:val="5"/>
        </w:numPr>
      </w:pPr>
      <w:r>
        <w:t>c</w:t>
      </w:r>
      <w:r w:rsidR="007A013C" w:rsidRPr="00AD7876">
        <w:t>o-designed health planning processes</w:t>
      </w:r>
    </w:p>
    <w:p w14:paraId="251EF8D6" w14:textId="43A59F13" w:rsidR="007A013C" w:rsidRPr="00AD7876" w:rsidRDefault="00B15705">
      <w:pPr>
        <w:pStyle w:val="ListParagraph"/>
        <w:numPr>
          <w:ilvl w:val="0"/>
          <w:numId w:val="5"/>
        </w:numPr>
      </w:pPr>
      <w:r>
        <w:t>a</w:t>
      </w:r>
      <w:r w:rsidR="007A013C" w:rsidRPr="00AD7876">
        <w:t>ccessible emergency information</w:t>
      </w:r>
    </w:p>
    <w:p w14:paraId="303D01C9" w14:textId="43D47CEF" w:rsidR="007A013C" w:rsidRPr="00AD7876" w:rsidRDefault="00B15705">
      <w:pPr>
        <w:pStyle w:val="ListParagraph"/>
        <w:numPr>
          <w:ilvl w:val="0"/>
          <w:numId w:val="5"/>
        </w:numPr>
      </w:pPr>
      <w:r>
        <w:t>c</w:t>
      </w:r>
      <w:r w:rsidR="007A013C" w:rsidRPr="00AD7876">
        <w:t>ommunity programs supporting carers and families.</w:t>
      </w:r>
    </w:p>
    <w:p w14:paraId="0E06316E" w14:textId="770447CD" w:rsidR="00001D5B" w:rsidRDefault="007A013C" w:rsidP="00C07A3A">
      <w:pPr>
        <w:pStyle w:val="Heading3"/>
      </w:pPr>
      <w:r w:rsidRPr="00AD7876">
        <w:t>Collective</w:t>
      </w:r>
      <w:r w:rsidR="002F349B">
        <w:t xml:space="preserve"> i</w:t>
      </w:r>
      <w:r w:rsidRPr="00AD7876">
        <w:t>mpact</w:t>
      </w:r>
    </w:p>
    <w:p w14:paraId="7FF2707C" w14:textId="5EEEE64E" w:rsidR="007A013C" w:rsidRPr="00312EE2" w:rsidRDefault="00C70873" w:rsidP="007A013C">
      <w:pPr>
        <w:spacing w:line="278" w:lineRule="auto"/>
      </w:pPr>
      <w:r>
        <w:t xml:space="preserve">Collectively, </w:t>
      </w:r>
      <w:r w:rsidR="007A013C" w:rsidRPr="00AD7876">
        <w:t>these initiatives demonstrate a whole-of-government commitment to recognising the diversity of disability experiences and embedding culturally informed, trauma-aware, inclusive and rights-based approaches across all five domains of the State Plan.</w:t>
      </w:r>
    </w:p>
    <w:p w14:paraId="4B74741C" w14:textId="0DACB077" w:rsidR="00100896" w:rsidRPr="0049675B" w:rsidRDefault="00100896" w:rsidP="00FE2147">
      <w:pPr>
        <w:pStyle w:val="Heading2"/>
      </w:pPr>
      <w:bookmarkStart w:id="23" w:name="_Toc237949492"/>
      <w:r w:rsidRPr="006D20E0">
        <w:t>Engagement with lived experience</w:t>
      </w:r>
      <w:bookmarkEnd w:id="23"/>
    </w:p>
    <w:p w14:paraId="1AAC934D" w14:textId="30772C79" w:rsidR="001E0257" w:rsidRPr="00285090" w:rsidRDefault="001E0257" w:rsidP="001E0257">
      <w:pPr>
        <w:spacing w:line="278" w:lineRule="auto"/>
      </w:pPr>
      <w:r w:rsidRPr="00285090">
        <w:t xml:space="preserve">Engagement data </w:t>
      </w:r>
      <w:r w:rsidR="006561E5">
        <w:t xml:space="preserve">presented </w:t>
      </w:r>
      <w:r w:rsidRPr="00285090">
        <w:t xml:space="preserve">in this section </w:t>
      </w:r>
      <w:r w:rsidR="00665F34">
        <w:t xml:space="preserve">reflects </w:t>
      </w:r>
      <w:r w:rsidR="00337FB3">
        <w:t xml:space="preserve">activity reported </w:t>
      </w:r>
      <w:r w:rsidRPr="00285090">
        <w:t xml:space="preserve">by state authorities at </w:t>
      </w:r>
      <w:r w:rsidR="005A3EEE">
        <w:t xml:space="preserve">different </w:t>
      </w:r>
      <w:r w:rsidRPr="00285090">
        <w:t>stages of DAIP development. As</w:t>
      </w:r>
      <w:r w:rsidR="00337FB3">
        <w:t xml:space="preserve"> many</w:t>
      </w:r>
      <w:r w:rsidRPr="00285090">
        <w:t xml:space="preserve"> DAIPs were still in draft or consultation at the end of the reporting period, </w:t>
      </w:r>
      <w:r w:rsidR="00240D85">
        <w:t xml:space="preserve">the </w:t>
      </w:r>
      <w:r w:rsidRPr="00285090">
        <w:t>results should be interpreted as indicative of engagement underway rather than a final position.</w:t>
      </w:r>
    </w:p>
    <w:p w14:paraId="699BB528" w14:textId="798512C2" w:rsidR="001E0257" w:rsidRPr="00285090" w:rsidRDefault="00240D85" w:rsidP="001E0257">
      <w:pPr>
        <w:spacing w:line="278" w:lineRule="auto"/>
      </w:pPr>
      <w:r w:rsidRPr="00240D85">
        <w:t xml:space="preserve">State authorities used a range of approaches to engage people with disability in the development of their DAIPs. Approaches varied depending on organisational context, stage of development, and the nature of each authority’s functions. Some </w:t>
      </w:r>
      <w:r>
        <w:t xml:space="preserve">state </w:t>
      </w:r>
      <w:r w:rsidRPr="00240D85">
        <w:t>authorities were not yet in a position to respond to all questions at the time of reporting</w:t>
      </w:r>
      <w:r>
        <w:t xml:space="preserve">, </w:t>
      </w:r>
      <w:r w:rsidRPr="00240D85">
        <w:t>the figures below therefore reflect engagement activity to date.</w:t>
      </w:r>
    </w:p>
    <w:p w14:paraId="07DAAF9D" w14:textId="60F6D64E" w:rsidR="00A309CF" w:rsidRPr="00285090" w:rsidRDefault="00A309CF" w:rsidP="00A309CF">
      <w:pPr>
        <w:spacing w:line="278" w:lineRule="auto"/>
      </w:pPr>
      <w:r w:rsidRPr="00285090">
        <w:t>State authorities reported using a combination of engagement mechanisms, including:</w:t>
      </w:r>
    </w:p>
    <w:p w14:paraId="10181BCA" w14:textId="3FB3203C" w:rsidR="00100C09" w:rsidRPr="00285090" w:rsidRDefault="00B15705">
      <w:pPr>
        <w:pStyle w:val="ListParagraph"/>
        <w:numPr>
          <w:ilvl w:val="0"/>
          <w:numId w:val="5"/>
        </w:numPr>
      </w:pPr>
      <w:r>
        <w:t>d</w:t>
      </w:r>
      <w:r w:rsidR="00D91A90" w:rsidRPr="00285090">
        <w:t>irect e</w:t>
      </w:r>
      <w:r w:rsidR="00100C09" w:rsidRPr="00285090">
        <w:t>ngagement with service users with disability: 7</w:t>
      </w:r>
      <w:r w:rsidR="00BF405B" w:rsidRPr="00285090">
        <w:t>9</w:t>
      </w:r>
      <w:r w:rsidR="00100C09" w:rsidRPr="00285090">
        <w:t xml:space="preserve"> </w:t>
      </w:r>
      <w:r w:rsidR="00AD4163" w:rsidRPr="00285090">
        <w:t>state authorities</w:t>
      </w:r>
    </w:p>
    <w:p w14:paraId="3C402A4B" w14:textId="40E88749" w:rsidR="00BD6F32" w:rsidRPr="00285090" w:rsidRDefault="00B15705">
      <w:pPr>
        <w:pStyle w:val="ListParagraph"/>
        <w:numPr>
          <w:ilvl w:val="0"/>
          <w:numId w:val="5"/>
        </w:numPr>
      </w:pPr>
      <w:r>
        <w:t>l</w:t>
      </w:r>
      <w:r w:rsidR="00BD6F32" w:rsidRPr="00285090">
        <w:t xml:space="preserve">ived experience advisory groups: </w:t>
      </w:r>
      <w:r w:rsidR="0050152B" w:rsidRPr="00285090">
        <w:t>5</w:t>
      </w:r>
      <w:r w:rsidR="00BF405B" w:rsidRPr="00285090">
        <w:t>6</w:t>
      </w:r>
      <w:r w:rsidR="00BD6F32" w:rsidRPr="00285090">
        <w:t xml:space="preserve"> </w:t>
      </w:r>
      <w:r w:rsidR="00AD4163" w:rsidRPr="00285090">
        <w:t>state authorities</w:t>
      </w:r>
    </w:p>
    <w:p w14:paraId="087DFF9A" w14:textId="66F86642" w:rsidR="00BD6F32" w:rsidRPr="00285090" w:rsidRDefault="00B15705">
      <w:pPr>
        <w:pStyle w:val="ListParagraph"/>
        <w:numPr>
          <w:ilvl w:val="0"/>
          <w:numId w:val="5"/>
        </w:numPr>
      </w:pPr>
      <w:r>
        <w:t>o</w:t>
      </w:r>
      <w:r w:rsidR="00BD6F32" w:rsidRPr="00285090">
        <w:t xml:space="preserve">ther tailored engagement approaches: </w:t>
      </w:r>
      <w:r w:rsidR="008D219F">
        <w:t xml:space="preserve">42 </w:t>
      </w:r>
      <w:r w:rsidR="00AD4163" w:rsidRPr="00285090">
        <w:t>state authorities</w:t>
      </w:r>
      <w:r w:rsidR="00281C27">
        <w:t>.</w:t>
      </w:r>
    </w:p>
    <w:p w14:paraId="795210CB" w14:textId="77777777" w:rsidR="00FE2147" w:rsidRDefault="00FE2147">
      <w:r>
        <w:br w:type="page"/>
      </w:r>
    </w:p>
    <w:p w14:paraId="64C36014" w14:textId="18CFDCB0" w:rsidR="00BD6F32" w:rsidRPr="00285090" w:rsidRDefault="00100C09" w:rsidP="00BD6F32">
      <w:pPr>
        <w:spacing w:line="278" w:lineRule="auto"/>
      </w:pPr>
      <w:r w:rsidRPr="00285090">
        <w:lastRenderedPageBreak/>
        <w:t xml:space="preserve">Some </w:t>
      </w:r>
      <w:r w:rsidR="008D219F">
        <w:t xml:space="preserve">state </w:t>
      </w:r>
      <w:r w:rsidR="006C1EF5" w:rsidRPr="00285090">
        <w:t>authorities</w:t>
      </w:r>
      <w:r w:rsidRPr="00285090">
        <w:t xml:space="preserve"> also engaged </w:t>
      </w:r>
      <w:r w:rsidR="006C1EF5" w:rsidRPr="00285090">
        <w:t xml:space="preserve">through </w:t>
      </w:r>
      <w:r w:rsidR="00D91A90" w:rsidRPr="00285090">
        <w:t xml:space="preserve">established </w:t>
      </w:r>
      <w:r w:rsidR="00187180" w:rsidRPr="00285090">
        <w:t xml:space="preserve">DHS </w:t>
      </w:r>
      <w:r w:rsidR="00BD6F32" w:rsidRPr="00285090">
        <w:t>advisory structures</w:t>
      </w:r>
      <w:r w:rsidR="00D91A90" w:rsidRPr="00285090">
        <w:t>, including</w:t>
      </w:r>
      <w:r w:rsidR="00775F2A" w:rsidRPr="00285090">
        <w:t xml:space="preserve">: </w:t>
      </w:r>
    </w:p>
    <w:p w14:paraId="3649D4C1" w14:textId="1684CB46" w:rsidR="00BD6F32" w:rsidRPr="00285090" w:rsidRDefault="00BD6F32">
      <w:pPr>
        <w:pStyle w:val="ListParagraph"/>
        <w:numPr>
          <w:ilvl w:val="0"/>
          <w:numId w:val="5"/>
        </w:numPr>
      </w:pPr>
      <w:r w:rsidRPr="00285090">
        <w:t xml:space="preserve">Disability Minister’s Advisory Council: </w:t>
      </w:r>
      <w:r w:rsidR="00775F2A" w:rsidRPr="00285090">
        <w:t>4</w:t>
      </w:r>
      <w:r w:rsidR="00AD4163" w:rsidRPr="00285090">
        <w:t xml:space="preserve"> state authorities</w:t>
      </w:r>
    </w:p>
    <w:p w14:paraId="4973C2C2" w14:textId="2A896A38" w:rsidR="00BD6F32" w:rsidRPr="00285090" w:rsidRDefault="009336AF">
      <w:pPr>
        <w:pStyle w:val="ListParagraph"/>
        <w:numPr>
          <w:ilvl w:val="0"/>
          <w:numId w:val="5"/>
        </w:numPr>
      </w:pPr>
      <w:r>
        <w:t xml:space="preserve">State </w:t>
      </w:r>
      <w:r w:rsidR="00BD6F32" w:rsidRPr="00285090">
        <w:t xml:space="preserve">Autism Strategy Advisory Committee: </w:t>
      </w:r>
      <w:r w:rsidR="006E4F39" w:rsidRPr="00285090">
        <w:t>9</w:t>
      </w:r>
      <w:r w:rsidR="00BD6F32" w:rsidRPr="00285090">
        <w:t xml:space="preserve"> </w:t>
      </w:r>
      <w:r w:rsidR="00AD4163" w:rsidRPr="00285090">
        <w:t>state authorities</w:t>
      </w:r>
      <w:r w:rsidR="00B15705">
        <w:t>.</w:t>
      </w:r>
      <w:r w:rsidR="00AD4163" w:rsidRPr="00285090">
        <w:t xml:space="preserve"> </w:t>
      </w:r>
    </w:p>
    <w:p w14:paraId="790373B9" w14:textId="77777777" w:rsidR="00BD6F32" w:rsidRPr="00285090" w:rsidRDefault="00BD6F32" w:rsidP="00C07A3A">
      <w:pPr>
        <w:pStyle w:val="Heading3"/>
      </w:pPr>
      <w:r w:rsidRPr="00285090">
        <w:t>Consultation and co</w:t>
      </w:r>
      <w:r w:rsidRPr="00285090">
        <w:noBreakHyphen/>
        <w:t>design</w:t>
      </w:r>
    </w:p>
    <w:p w14:paraId="4583C03E" w14:textId="77777777" w:rsidR="00801160" w:rsidRPr="00285090" w:rsidRDefault="00801160" w:rsidP="00801160">
      <w:pPr>
        <w:spacing w:line="278" w:lineRule="auto"/>
      </w:pPr>
      <w:r w:rsidRPr="00285090">
        <w:t>Reported consultation and co</w:t>
      </w:r>
      <w:r w:rsidRPr="00285090">
        <w:noBreakHyphen/>
        <w:t>design activities included:</w:t>
      </w:r>
    </w:p>
    <w:p w14:paraId="7A5C5ABF" w14:textId="11250C77" w:rsidR="00855CA9" w:rsidRDefault="00B15705" w:rsidP="00A136BB">
      <w:pPr>
        <w:pStyle w:val="ListParagraph"/>
        <w:numPr>
          <w:ilvl w:val="0"/>
          <w:numId w:val="5"/>
        </w:numPr>
      </w:pPr>
      <w:r>
        <w:t>i</w:t>
      </w:r>
      <w:r w:rsidR="00F77F8D" w:rsidRPr="00285090">
        <w:t xml:space="preserve">nternal consultation with staff with disability: </w:t>
      </w:r>
      <w:r w:rsidR="00BF405B" w:rsidRPr="00285090">
        <w:t>90</w:t>
      </w:r>
      <w:r w:rsidR="00801160" w:rsidRPr="00285090">
        <w:t xml:space="preserve"> state authorities</w:t>
      </w:r>
    </w:p>
    <w:p w14:paraId="147B8BF4" w14:textId="5F125B86" w:rsidR="00BD6F32" w:rsidRPr="00285090" w:rsidRDefault="00B15705" w:rsidP="00A136BB">
      <w:pPr>
        <w:pStyle w:val="ListParagraph"/>
        <w:numPr>
          <w:ilvl w:val="0"/>
          <w:numId w:val="5"/>
        </w:numPr>
      </w:pPr>
      <w:r>
        <w:t>p</w:t>
      </w:r>
      <w:r w:rsidR="00BD6F32" w:rsidRPr="00285090">
        <w:t xml:space="preserve">ublic consultation: </w:t>
      </w:r>
      <w:r w:rsidR="00775F2A" w:rsidRPr="00285090">
        <w:t>8</w:t>
      </w:r>
      <w:r w:rsidR="00BF405B" w:rsidRPr="00285090">
        <w:t>2</w:t>
      </w:r>
      <w:r w:rsidR="00BD6F32" w:rsidRPr="00285090">
        <w:t xml:space="preserve"> </w:t>
      </w:r>
      <w:r w:rsidR="00801160" w:rsidRPr="00285090">
        <w:t>state authorities</w:t>
      </w:r>
    </w:p>
    <w:p w14:paraId="4A4F7759" w14:textId="311795E3" w:rsidR="00BD6F32" w:rsidRPr="00285090" w:rsidRDefault="00B15705">
      <w:pPr>
        <w:pStyle w:val="ListParagraph"/>
        <w:numPr>
          <w:ilvl w:val="0"/>
          <w:numId w:val="5"/>
        </w:numPr>
      </w:pPr>
      <w:r>
        <w:t>e</w:t>
      </w:r>
      <w:r w:rsidR="00BD6F32" w:rsidRPr="00285090">
        <w:t>xternal accessibility or co</w:t>
      </w:r>
      <w:r w:rsidR="000342FD">
        <w:t>-</w:t>
      </w:r>
      <w:r w:rsidR="00BD6F32" w:rsidRPr="00285090">
        <w:t xml:space="preserve">design expertise: </w:t>
      </w:r>
      <w:r w:rsidR="00775F2A" w:rsidRPr="00285090">
        <w:t>2</w:t>
      </w:r>
      <w:r w:rsidR="00BF405B" w:rsidRPr="00285090">
        <w:t>9</w:t>
      </w:r>
      <w:r w:rsidR="00801160" w:rsidRPr="00285090">
        <w:t xml:space="preserve"> state authorities</w:t>
      </w:r>
      <w:r>
        <w:t>.</w:t>
      </w:r>
      <w:r w:rsidR="00775F2A" w:rsidRPr="00285090">
        <w:t xml:space="preserve"> </w:t>
      </w:r>
    </w:p>
    <w:p w14:paraId="235C3DD6" w14:textId="77777777" w:rsidR="000C5936" w:rsidRPr="00A31030" w:rsidRDefault="000C5936" w:rsidP="00A31030">
      <w:pPr>
        <w:pStyle w:val="Heading2"/>
      </w:pPr>
      <w:bookmarkStart w:id="24" w:name="_Toc237949493"/>
      <w:r w:rsidRPr="00A31030">
        <w:t>Key insights</w:t>
      </w:r>
      <w:bookmarkEnd w:id="24"/>
    </w:p>
    <w:p w14:paraId="59FD866A" w14:textId="0F530358" w:rsidR="005429B6" w:rsidRPr="005429B6" w:rsidRDefault="005429B6">
      <w:pPr>
        <w:pStyle w:val="ListParagraph"/>
        <w:numPr>
          <w:ilvl w:val="0"/>
          <w:numId w:val="5"/>
        </w:numPr>
      </w:pPr>
      <w:r w:rsidRPr="005429B6">
        <w:t>Engagement with lived experience was widespread and multi</w:t>
      </w:r>
      <w:r w:rsidRPr="005429B6">
        <w:noBreakHyphen/>
        <w:t xml:space="preserve">layered, with many </w:t>
      </w:r>
      <w:r w:rsidR="00CF79DF">
        <w:t xml:space="preserve">state </w:t>
      </w:r>
      <w:r w:rsidRPr="005429B6">
        <w:t xml:space="preserve">authorities </w:t>
      </w:r>
      <w:r w:rsidR="008D219F">
        <w:t xml:space="preserve">using </w:t>
      </w:r>
      <w:r w:rsidRPr="005429B6">
        <w:t>multiple approaches</w:t>
      </w:r>
      <w:r w:rsidR="003A38CB">
        <w:t>.</w:t>
      </w:r>
    </w:p>
    <w:p w14:paraId="6E1A8133" w14:textId="03C35AE7" w:rsidR="005429B6" w:rsidRPr="005429B6" w:rsidRDefault="005429B6">
      <w:pPr>
        <w:pStyle w:val="ListParagraph"/>
        <w:numPr>
          <w:ilvl w:val="0"/>
          <w:numId w:val="5"/>
        </w:numPr>
      </w:pPr>
      <w:r w:rsidRPr="005429B6">
        <w:t>People with disability who access services were a central focus in DAIP development</w:t>
      </w:r>
      <w:r w:rsidR="003A38CB">
        <w:t>.</w:t>
      </w:r>
    </w:p>
    <w:p w14:paraId="09DB6290" w14:textId="0627FB0C" w:rsidR="005429B6" w:rsidRPr="005429B6" w:rsidRDefault="005429B6">
      <w:pPr>
        <w:pStyle w:val="ListParagraph"/>
        <w:numPr>
          <w:ilvl w:val="0"/>
          <w:numId w:val="5"/>
        </w:numPr>
      </w:pPr>
      <w:r w:rsidRPr="005429B6">
        <w:t xml:space="preserve">Staff with lived experience were </w:t>
      </w:r>
      <w:r w:rsidR="00127076">
        <w:t xml:space="preserve">recognised as a </w:t>
      </w:r>
      <w:r w:rsidRPr="005429B6">
        <w:t xml:space="preserve">significant source of expertise, reflecting </w:t>
      </w:r>
      <w:r w:rsidR="00127076">
        <w:t xml:space="preserve">growing acknowledgment </w:t>
      </w:r>
      <w:r w:rsidRPr="005429B6">
        <w:t>of lived experience within the workforce</w:t>
      </w:r>
      <w:r w:rsidR="00855CA9">
        <w:t>.</w:t>
      </w:r>
    </w:p>
    <w:p w14:paraId="32C830C4" w14:textId="53FD531F" w:rsidR="00100896" w:rsidRPr="00435188" w:rsidRDefault="00152A00" w:rsidP="003017F5">
      <w:pPr>
        <w:pStyle w:val="Heading2"/>
      </w:pPr>
      <w:bookmarkStart w:id="25" w:name="_Toc237949494"/>
      <w:r>
        <w:t>Implementation challenges and insights</w:t>
      </w:r>
      <w:bookmarkEnd w:id="25"/>
    </w:p>
    <w:p w14:paraId="2C299119" w14:textId="6D94509B" w:rsidR="001416E7" w:rsidRPr="00193452" w:rsidRDefault="001416E7" w:rsidP="001416E7">
      <w:pPr>
        <w:spacing w:line="278" w:lineRule="auto"/>
      </w:pPr>
      <w:r w:rsidRPr="00193452">
        <w:t xml:space="preserve">Of the </w:t>
      </w:r>
      <w:r w:rsidR="00AC2224" w:rsidRPr="00193452">
        <w:t>1</w:t>
      </w:r>
      <w:r w:rsidR="001410B2" w:rsidRPr="00193452">
        <w:t>11</w:t>
      </w:r>
      <w:r w:rsidRPr="00193452">
        <w:t xml:space="preserve"> </w:t>
      </w:r>
      <w:r w:rsidR="00721416" w:rsidRPr="00193452">
        <w:t xml:space="preserve">state </w:t>
      </w:r>
      <w:r w:rsidRPr="00193452">
        <w:t xml:space="preserve">authorities that submitted reports, </w:t>
      </w:r>
      <w:r w:rsidR="00462479" w:rsidRPr="00193452">
        <w:t>80</w:t>
      </w:r>
      <w:r w:rsidR="00B11454" w:rsidRPr="00193452">
        <w:t xml:space="preserve"> </w:t>
      </w:r>
      <w:r w:rsidR="00127076">
        <w:t>(72</w:t>
      </w:r>
      <w:r w:rsidR="00B15705">
        <w:t xml:space="preserve"> per cent)</w:t>
      </w:r>
      <w:r w:rsidR="00127076">
        <w:t xml:space="preserve"> </w:t>
      </w:r>
      <w:r w:rsidRPr="00193452">
        <w:t xml:space="preserve">identified systemic </w:t>
      </w:r>
      <w:r w:rsidR="008A4D39" w:rsidRPr="00193452">
        <w:t>challenges</w:t>
      </w:r>
      <w:r w:rsidR="00247D45" w:rsidRPr="00193452">
        <w:t xml:space="preserve"> affecting the</w:t>
      </w:r>
      <w:r w:rsidR="00435188" w:rsidRPr="00193452">
        <w:t xml:space="preserve"> development of their </w:t>
      </w:r>
      <w:r w:rsidR="006D510E" w:rsidRPr="00193452">
        <w:t>DAIP d</w:t>
      </w:r>
      <w:r w:rsidR="00435188" w:rsidRPr="00193452">
        <w:t xml:space="preserve">uring </w:t>
      </w:r>
      <w:r w:rsidR="006D510E" w:rsidRPr="00193452">
        <w:t>2025</w:t>
      </w:r>
      <w:r w:rsidR="001B4A87" w:rsidRPr="00193452">
        <w:t>.</w:t>
      </w:r>
    </w:p>
    <w:p w14:paraId="51B03A88" w14:textId="3AA9C76C" w:rsidR="001416E7" w:rsidRPr="00193452" w:rsidRDefault="001416E7">
      <w:pPr>
        <w:pStyle w:val="ListParagraph"/>
        <w:numPr>
          <w:ilvl w:val="0"/>
          <w:numId w:val="5"/>
        </w:numPr>
      </w:pPr>
      <w:r w:rsidRPr="00193452">
        <w:t xml:space="preserve">Government agencies: </w:t>
      </w:r>
      <w:r w:rsidR="005B0BEB" w:rsidRPr="00193452">
        <w:t>30</w:t>
      </w:r>
      <w:r w:rsidR="00B11454" w:rsidRPr="00193452">
        <w:t xml:space="preserve"> of 4</w:t>
      </w:r>
      <w:r w:rsidR="005B0BEB" w:rsidRPr="00193452">
        <w:t>3</w:t>
      </w:r>
      <w:r w:rsidR="00780EE9">
        <w:t>.</w:t>
      </w:r>
    </w:p>
    <w:p w14:paraId="70C25410" w14:textId="6DE54D81" w:rsidR="001416E7" w:rsidRPr="00193452" w:rsidRDefault="001416E7">
      <w:pPr>
        <w:pStyle w:val="ListParagraph"/>
        <w:numPr>
          <w:ilvl w:val="0"/>
          <w:numId w:val="5"/>
        </w:numPr>
      </w:pPr>
      <w:r w:rsidRPr="00193452">
        <w:t xml:space="preserve">Local councils: </w:t>
      </w:r>
      <w:r w:rsidR="001410B2" w:rsidRPr="00193452">
        <w:t>50</w:t>
      </w:r>
      <w:r w:rsidR="00B11454" w:rsidRPr="00193452">
        <w:t xml:space="preserve"> of 6</w:t>
      </w:r>
      <w:r w:rsidR="001410B2" w:rsidRPr="00193452">
        <w:t>8</w:t>
      </w:r>
      <w:r w:rsidR="00B15705">
        <w:t>.</w:t>
      </w:r>
    </w:p>
    <w:p w14:paraId="41B07737" w14:textId="51932A89" w:rsidR="005D005B" w:rsidRPr="00193452" w:rsidRDefault="005D005B" w:rsidP="00C07A3A">
      <w:pPr>
        <w:pStyle w:val="Heading3"/>
      </w:pPr>
      <w:r w:rsidRPr="00193452">
        <w:t xml:space="preserve">Key </w:t>
      </w:r>
      <w:r w:rsidR="00B50919" w:rsidRPr="00193452">
        <w:t>systemic factors</w:t>
      </w:r>
    </w:p>
    <w:p w14:paraId="2B28A849" w14:textId="0A5B1E87" w:rsidR="00D40AD8" w:rsidRPr="00193452" w:rsidRDefault="00EC21C5" w:rsidP="00D40AD8">
      <w:pPr>
        <w:spacing w:line="278" w:lineRule="auto"/>
      </w:pPr>
      <w:r w:rsidRPr="00193452">
        <w:t>Reported ch</w:t>
      </w:r>
      <w:r w:rsidR="00603771" w:rsidRPr="00193452">
        <w:t>allenges largely reflect the transition to the new State Plan</w:t>
      </w:r>
      <w:r w:rsidRPr="00193452">
        <w:t>, alongside broader o</w:t>
      </w:r>
      <w:r w:rsidR="00603771" w:rsidRPr="00193452">
        <w:t>rganisational pressures during 2025.</w:t>
      </w:r>
      <w:r w:rsidR="00D40AD8" w:rsidRPr="00193452">
        <w:t xml:space="preserve"> The most commonly identified factors were:</w:t>
      </w:r>
    </w:p>
    <w:p w14:paraId="2073D9A7" w14:textId="4AD15F31" w:rsidR="00E4377A" w:rsidRPr="00193452" w:rsidRDefault="00B15705">
      <w:pPr>
        <w:pStyle w:val="ListParagraph"/>
        <w:numPr>
          <w:ilvl w:val="0"/>
          <w:numId w:val="5"/>
        </w:numPr>
      </w:pPr>
      <w:r>
        <w:t>f</w:t>
      </w:r>
      <w:r w:rsidR="00E4377A" w:rsidRPr="00193452">
        <w:t>unding or budget limitations</w:t>
      </w:r>
      <w:r w:rsidR="00EC21C5" w:rsidRPr="00193452">
        <w:t>:</w:t>
      </w:r>
      <w:r w:rsidR="00E4377A" w:rsidRPr="00193452">
        <w:t xml:space="preserve"> </w:t>
      </w:r>
      <w:r w:rsidR="000F1C1F" w:rsidRPr="00193452">
        <w:t>46 of 80</w:t>
      </w:r>
    </w:p>
    <w:p w14:paraId="1771AEEB" w14:textId="2DFF1926" w:rsidR="00E4377A" w:rsidRPr="00193452" w:rsidRDefault="00B15705">
      <w:pPr>
        <w:pStyle w:val="ListParagraph"/>
        <w:numPr>
          <w:ilvl w:val="0"/>
          <w:numId w:val="5"/>
        </w:numPr>
      </w:pPr>
      <w:r>
        <w:t>c</w:t>
      </w:r>
      <w:r w:rsidR="00E4377A" w:rsidRPr="00193452">
        <w:t xml:space="preserve">ompeting </w:t>
      </w:r>
      <w:r w:rsidR="00A751FE" w:rsidRPr="00193452">
        <w:t xml:space="preserve">organisational </w:t>
      </w:r>
      <w:r w:rsidR="00E4377A" w:rsidRPr="00193452">
        <w:t>priorities</w:t>
      </w:r>
      <w:r w:rsidR="00EC21C5" w:rsidRPr="00193452">
        <w:t>:</w:t>
      </w:r>
      <w:r w:rsidR="00E4377A" w:rsidRPr="00193452">
        <w:t xml:space="preserve"> </w:t>
      </w:r>
      <w:r w:rsidR="00FC4E5C" w:rsidRPr="00193452">
        <w:t>46 of 80</w:t>
      </w:r>
    </w:p>
    <w:p w14:paraId="7C7D4213" w14:textId="14411C47" w:rsidR="007F24E2" w:rsidRPr="00193452" w:rsidRDefault="00B15705">
      <w:pPr>
        <w:pStyle w:val="ListParagraph"/>
        <w:numPr>
          <w:ilvl w:val="0"/>
          <w:numId w:val="5"/>
        </w:numPr>
      </w:pPr>
      <w:r>
        <w:t>l</w:t>
      </w:r>
      <w:r w:rsidR="00E4377A" w:rsidRPr="00193452">
        <w:t>imited access to disability inclusion expertise</w:t>
      </w:r>
      <w:r w:rsidR="00EC21C5" w:rsidRPr="00193452">
        <w:t>:</w:t>
      </w:r>
      <w:r w:rsidR="00E4377A" w:rsidRPr="00193452">
        <w:t xml:space="preserve"> </w:t>
      </w:r>
      <w:r w:rsidR="00FC4E5C" w:rsidRPr="00193452">
        <w:t>39 of 80</w:t>
      </w:r>
      <w:r w:rsidR="00DA14D1">
        <w:t>.</w:t>
      </w:r>
    </w:p>
    <w:p w14:paraId="5050C584" w14:textId="435B2B7E" w:rsidR="002F6B21" w:rsidRPr="008014B0" w:rsidRDefault="002F6B21" w:rsidP="002F6B21">
      <w:r w:rsidRPr="008014B0">
        <w:t>Other factors</w:t>
      </w:r>
      <w:r w:rsidR="00193452" w:rsidRPr="008014B0">
        <w:t xml:space="preserve">, </w:t>
      </w:r>
      <w:r w:rsidRPr="008014B0">
        <w:t xml:space="preserve">reported by fewer than half of </w:t>
      </w:r>
      <w:r w:rsidR="006E1C76">
        <w:t xml:space="preserve">state </w:t>
      </w:r>
      <w:r w:rsidRPr="008014B0">
        <w:t>authorities</w:t>
      </w:r>
      <w:r w:rsidR="00193452" w:rsidRPr="008014B0">
        <w:t>,</w:t>
      </w:r>
      <w:r w:rsidRPr="008014B0">
        <w:t xml:space="preserve"> included:</w:t>
      </w:r>
    </w:p>
    <w:p w14:paraId="45B63304" w14:textId="280D5F94" w:rsidR="002F6B21" w:rsidRPr="008014B0" w:rsidRDefault="00B15705">
      <w:pPr>
        <w:pStyle w:val="ListParagraph"/>
        <w:numPr>
          <w:ilvl w:val="0"/>
          <w:numId w:val="5"/>
        </w:numPr>
      </w:pPr>
      <w:r>
        <w:t>t</w:t>
      </w:r>
      <w:r w:rsidR="002F6B21" w:rsidRPr="008014B0">
        <w:t>ight legislated timeframes: 35 of 80</w:t>
      </w:r>
    </w:p>
    <w:p w14:paraId="79D00707" w14:textId="320ABA25" w:rsidR="002F6B21" w:rsidRPr="008014B0" w:rsidRDefault="00B15705">
      <w:pPr>
        <w:pStyle w:val="ListParagraph"/>
        <w:numPr>
          <w:ilvl w:val="0"/>
          <w:numId w:val="5"/>
        </w:numPr>
      </w:pPr>
      <w:r>
        <w:t>d</w:t>
      </w:r>
      <w:r w:rsidR="002F6B21" w:rsidRPr="008014B0">
        <w:t>ata or consultation limitations: 34 of 80</w:t>
      </w:r>
    </w:p>
    <w:p w14:paraId="3CAA8AEF" w14:textId="25173C13" w:rsidR="002F6B21" w:rsidRPr="008014B0" w:rsidRDefault="00B15705">
      <w:pPr>
        <w:pStyle w:val="ListParagraph"/>
        <w:numPr>
          <w:ilvl w:val="0"/>
          <w:numId w:val="5"/>
        </w:numPr>
      </w:pPr>
      <w:r>
        <w:t>c</w:t>
      </w:r>
      <w:r w:rsidR="002F6B21" w:rsidRPr="008014B0">
        <w:t>oordination or communication challenges: 27 of 80</w:t>
      </w:r>
    </w:p>
    <w:p w14:paraId="75A0C22C" w14:textId="50A8B911" w:rsidR="002F6B21" w:rsidRPr="008014B0" w:rsidRDefault="00B15705">
      <w:pPr>
        <w:pStyle w:val="ListParagraph"/>
        <w:numPr>
          <w:ilvl w:val="0"/>
          <w:numId w:val="5"/>
        </w:numPr>
      </w:pPr>
      <w:r>
        <w:t>g</w:t>
      </w:r>
      <w:r w:rsidR="002F6B21" w:rsidRPr="008014B0">
        <w:t>eographic or regional challenges: 17 of 80</w:t>
      </w:r>
    </w:p>
    <w:p w14:paraId="3345F989" w14:textId="4827F11A" w:rsidR="002F6B21" w:rsidRPr="008014B0" w:rsidRDefault="00B15705">
      <w:pPr>
        <w:pStyle w:val="ListParagraph"/>
        <w:numPr>
          <w:ilvl w:val="0"/>
          <w:numId w:val="5"/>
        </w:numPr>
      </w:pPr>
      <w:r>
        <w:t>c</w:t>
      </w:r>
      <w:r w:rsidR="002F6B21" w:rsidRPr="008014B0">
        <w:t>hallenges embedding priority group requirements: 16 of 80</w:t>
      </w:r>
      <w:r w:rsidR="00DA14D1">
        <w:t>.</w:t>
      </w:r>
      <w:r w:rsidR="002F6B21" w:rsidRPr="008014B0">
        <w:t xml:space="preserve"> </w:t>
      </w:r>
    </w:p>
    <w:p w14:paraId="012D6B04" w14:textId="77777777" w:rsidR="003017F5" w:rsidRDefault="003017F5">
      <w:pPr>
        <w:rPr>
          <w:b/>
          <w:bCs/>
        </w:rPr>
      </w:pPr>
      <w:r>
        <w:rPr>
          <w:b/>
          <w:bCs/>
        </w:rPr>
        <w:br w:type="page"/>
      </w:r>
    </w:p>
    <w:p w14:paraId="5204D546" w14:textId="16136599" w:rsidR="000D1E99" w:rsidRPr="00615931" w:rsidRDefault="000D1E99" w:rsidP="00C07A3A">
      <w:pPr>
        <w:pStyle w:val="Heading3"/>
      </w:pPr>
      <w:r w:rsidRPr="00615931">
        <w:lastRenderedPageBreak/>
        <w:t xml:space="preserve">Mitigating factors </w:t>
      </w:r>
    </w:p>
    <w:p w14:paraId="7472C118" w14:textId="2F4B56A7" w:rsidR="00AF5C9C" w:rsidRPr="00296220" w:rsidRDefault="00D06A88" w:rsidP="00AF5C9C">
      <w:pPr>
        <w:spacing w:line="278" w:lineRule="auto"/>
      </w:pPr>
      <w:r w:rsidRPr="00296220">
        <w:t>State a</w:t>
      </w:r>
      <w:r w:rsidR="00AF5C9C" w:rsidRPr="00296220">
        <w:t xml:space="preserve">uthorities reported that clear </w:t>
      </w:r>
      <w:r w:rsidR="000D547C" w:rsidRPr="00296220">
        <w:t xml:space="preserve">guidance, </w:t>
      </w:r>
      <w:r w:rsidR="00AF5C9C" w:rsidRPr="00296220">
        <w:t>standardised templates</w:t>
      </w:r>
      <w:r w:rsidR="000D547C" w:rsidRPr="00296220">
        <w:t xml:space="preserve"> and direct support </w:t>
      </w:r>
      <w:r w:rsidR="002F6B21" w:rsidRPr="00296220">
        <w:t xml:space="preserve">from DHS </w:t>
      </w:r>
      <w:r w:rsidRPr="00296220">
        <w:t>help</w:t>
      </w:r>
      <w:r w:rsidR="00296220" w:rsidRPr="00296220">
        <w:t xml:space="preserve">ed </w:t>
      </w:r>
      <w:r w:rsidR="00DD5698" w:rsidRPr="00296220">
        <w:t xml:space="preserve">mitigate many </w:t>
      </w:r>
      <w:r w:rsidR="002F6B21" w:rsidRPr="00296220">
        <w:t xml:space="preserve">of these </w:t>
      </w:r>
      <w:r w:rsidR="00DD5698" w:rsidRPr="00296220">
        <w:t>challenges</w:t>
      </w:r>
      <w:r w:rsidR="00E84262" w:rsidRPr="00296220">
        <w:t>, particularly during the transition</w:t>
      </w:r>
      <w:r w:rsidR="002F6B21" w:rsidRPr="00296220">
        <w:t xml:space="preserve"> </w:t>
      </w:r>
      <w:r w:rsidR="00E84262" w:rsidRPr="00296220">
        <w:t>to the new State Plan.</w:t>
      </w:r>
    </w:p>
    <w:p w14:paraId="30CDE6E4" w14:textId="468A8722" w:rsidR="0082342D" w:rsidRPr="00296220" w:rsidRDefault="00936B6F" w:rsidP="00C07A3A">
      <w:pPr>
        <w:pStyle w:val="Heading3"/>
      </w:pPr>
      <w:r w:rsidRPr="00296220">
        <w:t>State a</w:t>
      </w:r>
      <w:r w:rsidR="0082342D" w:rsidRPr="00296220">
        <w:t>uthorities reporting no systemic issues</w:t>
      </w:r>
    </w:p>
    <w:p w14:paraId="661F7AFD" w14:textId="539A5CCA" w:rsidR="0082342D" w:rsidRPr="00296220" w:rsidRDefault="00530222" w:rsidP="0082342D">
      <w:pPr>
        <w:spacing w:line="278" w:lineRule="auto"/>
      </w:pPr>
      <w:r w:rsidRPr="00296220">
        <w:t xml:space="preserve">Of the 111 state authorities, </w:t>
      </w:r>
      <w:r w:rsidR="00CD0836" w:rsidRPr="00296220">
        <w:t>31</w:t>
      </w:r>
      <w:r w:rsidR="002F6B21" w:rsidRPr="00296220">
        <w:t xml:space="preserve"> </w:t>
      </w:r>
      <w:r w:rsidR="0082342D" w:rsidRPr="00296220">
        <w:t>reported no systemic issues</w:t>
      </w:r>
      <w:r w:rsidR="000B738C" w:rsidRPr="00296220">
        <w:t xml:space="preserve"> affecting DAIP</w:t>
      </w:r>
      <w:r w:rsidR="002F6B21" w:rsidRPr="00296220">
        <w:t xml:space="preserve"> development</w:t>
      </w:r>
      <w:r w:rsidR="00296220" w:rsidRPr="00296220">
        <w:t>:</w:t>
      </w:r>
    </w:p>
    <w:p w14:paraId="60BE24A9" w14:textId="77777777" w:rsidR="0082342D" w:rsidRPr="00296220" w:rsidRDefault="0082342D">
      <w:pPr>
        <w:pStyle w:val="ListParagraph"/>
        <w:numPr>
          <w:ilvl w:val="0"/>
          <w:numId w:val="5"/>
        </w:numPr>
      </w:pPr>
      <w:r w:rsidRPr="00296220">
        <w:t>Government agencies: 13</w:t>
      </w:r>
    </w:p>
    <w:p w14:paraId="79913EAF" w14:textId="44A682A9" w:rsidR="0082342D" w:rsidRPr="00296220" w:rsidRDefault="0082342D">
      <w:pPr>
        <w:pStyle w:val="ListParagraph"/>
        <w:numPr>
          <w:ilvl w:val="0"/>
          <w:numId w:val="5"/>
        </w:numPr>
      </w:pPr>
      <w:r w:rsidRPr="00296220">
        <w:t>Local councils: 18</w:t>
      </w:r>
      <w:r w:rsidR="00855CA9">
        <w:t>.</w:t>
      </w:r>
    </w:p>
    <w:p w14:paraId="541EB0DD" w14:textId="77777777" w:rsidR="0082342D" w:rsidRPr="005E3DC5" w:rsidRDefault="0082342D" w:rsidP="0082342D">
      <w:pPr>
        <w:spacing w:line="278" w:lineRule="auto"/>
      </w:pPr>
      <w:r w:rsidRPr="005E3DC5">
        <w:t>These authorities attributed smoother development processes to:</w:t>
      </w:r>
    </w:p>
    <w:p w14:paraId="387400B4" w14:textId="39F70461" w:rsidR="0082342D" w:rsidRPr="005E3DC5" w:rsidRDefault="00B15705">
      <w:pPr>
        <w:pStyle w:val="ListParagraph"/>
        <w:numPr>
          <w:ilvl w:val="0"/>
          <w:numId w:val="5"/>
        </w:numPr>
      </w:pPr>
      <w:r>
        <w:t>e</w:t>
      </w:r>
      <w:r w:rsidR="0082342D" w:rsidRPr="005E3DC5">
        <w:t>arly planning and preparation</w:t>
      </w:r>
    </w:p>
    <w:p w14:paraId="554BBAE1" w14:textId="546FCE16" w:rsidR="0082342D" w:rsidRPr="005E3DC5" w:rsidRDefault="00B15705">
      <w:pPr>
        <w:pStyle w:val="ListParagraph"/>
        <w:numPr>
          <w:ilvl w:val="0"/>
          <w:numId w:val="5"/>
        </w:numPr>
      </w:pPr>
      <w:r>
        <w:t>s</w:t>
      </w:r>
      <w:r w:rsidR="0082342D" w:rsidRPr="005E3DC5">
        <w:t>trong internal governance and leadership</w:t>
      </w:r>
    </w:p>
    <w:p w14:paraId="554D1A23" w14:textId="6041FB74" w:rsidR="0082342D" w:rsidRPr="005E3DC5" w:rsidRDefault="00B15705">
      <w:pPr>
        <w:pStyle w:val="ListParagraph"/>
        <w:numPr>
          <w:ilvl w:val="0"/>
          <w:numId w:val="5"/>
        </w:numPr>
      </w:pPr>
      <w:r>
        <w:t>u</w:t>
      </w:r>
      <w:r w:rsidR="0082342D" w:rsidRPr="005E3DC5">
        <w:t>se of existing lived experience or advisory groups</w:t>
      </w:r>
    </w:p>
    <w:p w14:paraId="09F086BC" w14:textId="5E588CB2" w:rsidR="0082342D" w:rsidRPr="005E3DC5" w:rsidRDefault="00B15705">
      <w:pPr>
        <w:pStyle w:val="ListParagraph"/>
        <w:numPr>
          <w:ilvl w:val="0"/>
          <w:numId w:val="5"/>
        </w:numPr>
      </w:pPr>
      <w:r>
        <w:t>c</w:t>
      </w:r>
      <w:r w:rsidR="0082342D" w:rsidRPr="005E3DC5">
        <w:t>lear</w:t>
      </w:r>
      <w:r w:rsidR="002F6B21">
        <w:t>,</w:t>
      </w:r>
      <w:r w:rsidR="00296220">
        <w:t xml:space="preserve"> </w:t>
      </w:r>
      <w:r w:rsidR="002F6B21">
        <w:t xml:space="preserve">consistent </w:t>
      </w:r>
      <w:r w:rsidR="00296220">
        <w:t xml:space="preserve">and accessible </w:t>
      </w:r>
      <w:r w:rsidR="00046380">
        <w:t xml:space="preserve">tools and guidance </w:t>
      </w:r>
      <w:r w:rsidR="009C0DB1">
        <w:t>including</w:t>
      </w:r>
      <w:r w:rsidR="002F6B21">
        <w:t xml:space="preserve"> </w:t>
      </w:r>
      <w:r w:rsidR="009C0DB1">
        <w:t>Co</w:t>
      </w:r>
      <w:r w:rsidR="00046380">
        <w:t xml:space="preserve">mmunities of Practice, </w:t>
      </w:r>
      <w:r w:rsidR="00312E7A">
        <w:t>DAIP Guidelines</w:t>
      </w:r>
      <w:r w:rsidR="00046380">
        <w:t xml:space="preserve"> </w:t>
      </w:r>
      <w:r w:rsidR="00312E7A">
        <w:t>and standardise</w:t>
      </w:r>
      <w:r w:rsidR="00296220">
        <w:t>d</w:t>
      </w:r>
      <w:r w:rsidR="00312E7A">
        <w:t xml:space="preserve"> templates</w:t>
      </w:r>
      <w:r w:rsidR="004124E8">
        <w:t>.</w:t>
      </w:r>
    </w:p>
    <w:p w14:paraId="7D28F982" w14:textId="0B4793CA" w:rsidR="009C0DB1" w:rsidRPr="00A31030" w:rsidRDefault="005673F0" w:rsidP="003017F5">
      <w:pPr>
        <w:pStyle w:val="Heading2"/>
      </w:pPr>
      <w:bookmarkStart w:id="26" w:name="_Toc237949495"/>
      <w:r w:rsidRPr="00A31030">
        <w:t>Overall</w:t>
      </w:r>
      <w:r w:rsidR="009C0DB1" w:rsidRPr="00A31030">
        <w:t xml:space="preserve"> </w:t>
      </w:r>
      <w:r w:rsidR="009C0DB1" w:rsidRPr="003017F5">
        <w:t>assessment</w:t>
      </w:r>
      <w:bookmarkEnd w:id="26"/>
    </w:p>
    <w:p w14:paraId="45B2F1A4" w14:textId="728E4DF8" w:rsidR="00E94816" w:rsidRDefault="00296220" w:rsidP="009C0DB1">
      <w:r>
        <w:t>S</w:t>
      </w:r>
      <w:r w:rsidR="009C0DB1" w:rsidRPr="009C0DB1">
        <w:t xml:space="preserve">ystemic </w:t>
      </w:r>
      <w:r>
        <w:t xml:space="preserve">challenges </w:t>
      </w:r>
      <w:r w:rsidR="009C0DB1" w:rsidRPr="009C0DB1">
        <w:t xml:space="preserve">were </w:t>
      </w:r>
      <w:r w:rsidR="00F34C49">
        <w:t xml:space="preserve">widely and </w:t>
      </w:r>
      <w:r w:rsidR="009C0DB1" w:rsidRPr="009C0DB1">
        <w:t xml:space="preserve">transparently reported </w:t>
      </w:r>
      <w:r w:rsidR="00F34C49">
        <w:t xml:space="preserve">during this </w:t>
      </w:r>
      <w:r w:rsidR="009C0DB1" w:rsidRPr="009C0DB1">
        <w:t>foundation</w:t>
      </w:r>
      <w:r w:rsidR="00F34C49">
        <w:t>al</w:t>
      </w:r>
      <w:r w:rsidR="009C0DB1" w:rsidRPr="009C0DB1">
        <w:t xml:space="preserve"> year</w:t>
      </w:r>
      <w:r w:rsidR="00F34C49">
        <w:t xml:space="preserve"> of DAIP development. </w:t>
      </w:r>
      <w:r w:rsidR="009C0DB1" w:rsidRPr="009C0DB1">
        <w:t xml:space="preserve">Time, funding and capacity </w:t>
      </w:r>
      <w:r w:rsidR="00F34C49">
        <w:t xml:space="preserve">constraints </w:t>
      </w:r>
      <w:r w:rsidR="009C0DB1" w:rsidRPr="009C0DB1">
        <w:t xml:space="preserve">were the </w:t>
      </w:r>
      <w:r w:rsidR="00484D61">
        <w:t>most</w:t>
      </w:r>
      <w:r w:rsidR="00C34BC9">
        <w:t xml:space="preserve"> significant </w:t>
      </w:r>
      <w:r w:rsidR="00E94816">
        <w:t xml:space="preserve">pressures identified. </w:t>
      </w:r>
    </w:p>
    <w:p w14:paraId="419E7A4C" w14:textId="4E0BEE6E" w:rsidR="009C0DB1" w:rsidRPr="009C0DB1" w:rsidRDefault="009C0DB1" w:rsidP="009C0DB1">
      <w:r w:rsidRPr="009C0DB1">
        <w:t>The findings indicate that early preparation, strong internal coordination, and consistent whole</w:t>
      </w:r>
      <w:r w:rsidRPr="009C0DB1">
        <w:noBreakHyphen/>
        <w:t>of</w:t>
      </w:r>
      <w:r w:rsidRPr="009C0DB1">
        <w:noBreakHyphen/>
        <w:t>government guidance significantly reduce</w:t>
      </w:r>
      <w:r w:rsidR="00B21369">
        <w:t>d</w:t>
      </w:r>
      <w:r w:rsidRPr="009C0DB1">
        <w:t xml:space="preserve"> barriers and support effective DAIP development and implementation.</w:t>
      </w:r>
    </w:p>
    <w:p w14:paraId="1B75D151" w14:textId="7A4384B9" w:rsidR="004B3ECF" w:rsidRPr="00026B74" w:rsidRDefault="00740D74" w:rsidP="003017F5">
      <w:pPr>
        <w:pStyle w:val="Heading2"/>
      </w:pPr>
      <w:bookmarkStart w:id="27" w:name="_Toc237949496"/>
      <w:r>
        <w:t>P</w:t>
      </w:r>
      <w:r w:rsidR="00683D34">
        <w:t>rogress across the five domains</w:t>
      </w:r>
      <w:bookmarkEnd w:id="27"/>
    </w:p>
    <w:p w14:paraId="4FFEE86C" w14:textId="77777777" w:rsidR="00CC4421" w:rsidRPr="00CC4421" w:rsidRDefault="00CC4421" w:rsidP="00CC4421">
      <w:r w:rsidRPr="00CC4421">
        <w:t>Alongside these challenges, state authorities demonstrated meaningful early progress across all five domains of the State Plan through DAIP development and early implementation activities.</w:t>
      </w:r>
    </w:p>
    <w:p w14:paraId="01274CA8" w14:textId="77777777" w:rsidR="00CC4421" w:rsidRPr="00CC4421" w:rsidRDefault="00CC4421" w:rsidP="00CC4421">
      <w:r w:rsidRPr="00CC4421">
        <w:t>While 2025 was primarily focused on planning and transition, progress included:</w:t>
      </w:r>
    </w:p>
    <w:p w14:paraId="29BD5CCC" w14:textId="11B789FF" w:rsidR="00991A57" w:rsidRPr="001F514F" w:rsidRDefault="002F38C3">
      <w:pPr>
        <w:pStyle w:val="ListParagraph"/>
        <w:numPr>
          <w:ilvl w:val="0"/>
          <w:numId w:val="5"/>
        </w:numPr>
      </w:pPr>
      <w:r>
        <w:t>i</w:t>
      </w:r>
      <w:r w:rsidR="00991A57" w:rsidRPr="001F514F">
        <w:t>mprove</w:t>
      </w:r>
      <w:r w:rsidR="00D346D6">
        <w:t xml:space="preserve">d </w:t>
      </w:r>
      <w:r w:rsidR="00991A57" w:rsidRPr="001F514F">
        <w:t>accessibility of public information and services through clearer communication, accessible formats and upgraded online platforms</w:t>
      </w:r>
    </w:p>
    <w:p w14:paraId="609DCEBB" w14:textId="4935C810" w:rsidR="00991A57" w:rsidRPr="001F514F" w:rsidRDefault="002F38C3">
      <w:pPr>
        <w:pStyle w:val="ListParagraph"/>
        <w:numPr>
          <w:ilvl w:val="0"/>
          <w:numId w:val="5"/>
        </w:numPr>
      </w:pPr>
      <w:r>
        <w:t>b</w:t>
      </w:r>
      <w:r w:rsidR="00991A57" w:rsidRPr="001F514F">
        <w:t>roader and more consistent engagement with people with lived experience, supported by strengthened consultation processes</w:t>
      </w:r>
    </w:p>
    <w:p w14:paraId="2110C6DC" w14:textId="2F48F225" w:rsidR="00991A57" w:rsidRPr="001F514F" w:rsidRDefault="002F38C3">
      <w:pPr>
        <w:pStyle w:val="ListParagraph"/>
        <w:numPr>
          <w:ilvl w:val="0"/>
          <w:numId w:val="5"/>
        </w:numPr>
      </w:pPr>
      <w:r>
        <w:t>s</w:t>
      </w:r>
      <w:r w:rsidR="00D346D6">
        <w:t xml:space="preserve">trengthened </w:t>
      </w:r>
      <w:r w:rsidR="00991A57" w:rsidRPr="001F514F">
        <w:t>organisational practices, including governance arrangements, internal policies and workforce capability development</w:t>
      </w:r>
    </w:p>
    <w:p w14:paraId="280792FF" w14:textId="1C7E313D" w:rsidR="00A43578" w:rsidRPr="00A43578" w:rsidRDefault="002F38C3">
      <w:pPr>
        <w:pStyle w:val="ListParagraph"/>
        <w:numPr>
          <w:ilvl w:val="0"/>
          <w:numId w:val="5"/>
        </w:numPr>
      </w:pPr>
      <w:r>
        <w:t>e</w:t>
      </w:r>
      <w:r w:rsidR="00991A57" w:rsidRPr="001F514F">
        <w:t>xpansion of disability</w:t>
      </w:r>
      <w:r w:rsidR="005F28DA" w:rsidRPr="001F514F">
        <w:t xml:space="preserve"> </w:t>
      </w:r>
      <w:r w:rsidR="00991A57" w:rsidRPr="001F514F">
        <w:t>inclusive programs and initiatives</w:t>
      </w:r>
      <w:r w:rsidR="00A43578">
        <w:t xml:space="preserve">, </w:t>
      </w:r>
      <w:r w:rsidR="00A43578" w:rsidRPr="00A43578">
        <w:t xml:space="preserve">recognising that some domains align more directly </w:t>
      </w:r>
      <w:r w:rsidR="00D346D6">
        <w:t xml:space="preserve">to specific </w:t>
      </w:r>
      <w:r w:rsidR="00E75E79">
        <w:t>state authorities</w:t>
      </w:r>
    </w:p>
    <w:p w14:paraId="5596C268" w14:textId="3033A2B0" w:rsidR="00991A57" w:rsidRPr="001F514F" w:rsidRDefault="002F38C3">
      <w:pPr>
        <w:pStyle w:val="ListParagraph"/>
        <w:numPr>
          <w:ilvl w:val="0"/>
          <w:numId w:val="5"/>
        </w:numPr>
      </w:pPr>
      <w:r>
        <w:lastRenderedPageBreak/>
        <w:t>i</w:t>
      </w:r>
      <w:r w:rsidR="00991A57" w:rsidRPr="001F514F">
        <w:t>ncreased availability of accessible and alternative</w:t>
      </w:r>
      <w:r w:rsidR="00D346D6">
        <w:t xml:space="preserve"> </w:t>
      </w:r>
      <w:r w:rsidR="00991A57" w:rsidRPr="001F514F">
        <w:t>format</w:t>
      </w:r>
      <w:r w:rsidR="00D346D6">
        <w:t xml:space="preserve">s </w:t>
      </w:r>
      <w:r w:rsidR="00991A57" w:rsidRPr="001F514F">
        <w:t>to support equitable access to information</w:t>
      </w:r>
      <w:r w:rsidR="004124E8">
        <w:t>.</w:t>
      </w:r>
    </w:p>
    <w:p w14:paraId="13ACE6B3" w14:textId="5A611010" w:rsidR="00991A57" w:rsidRDefault="00991A57" w:rsidP="00991A57">
      <w:r w:rsidRPr="00991A57">
        <w:t xml:space="preserve">Together, these achievements establish a strong </w:t>
      </w:r>
      <w:r w:rsidR="00D346D6">
        <w:t>foundation f</w:t>
      </w:r>
      <w:r w:rsidRPr="00991A57">
        <w:t>or full DAIP implementation from 2026 onwards and reflect growing momentum toward system</w:t>
      </w:r>
      <w:r w:rsidR="000B5073">
        <w:t>-</w:t>
      </w:r>
      <w:r w:rsidRPr="00991A57">
        <w:t>wide improvement under the State Plan.</w:t>
      </w:r>
    </w:p>
    <w:p w14:paraId="045F4544" w14:textId="2067A584" w:rsidR="00DD3EF5" w:rsidRPr="00DD3EF5" w:rsidRDefault="002F38C3" w:rsidP="00DD3EF5">
      <w:r>
        <w:t xml:space="preserve">What follows is a selection of </w:t>
      </w:r>
      <w:r w:rsidR="00DD3EF5" w:rsidRPr="00DD3EF5">
        <w:t xml:space="preserve">illustrative </w:t>
      </w:r>
      <w:r>
        <w:t xml:space="preserve">examples </w:t>
      </w:r>
      <w:r w:rsidR="00DD3EF5" w:rsidRPr="00DD3EF5">
        <w:t xml:space="preserve">delivered across state government agencies and local councils. They are not </w:t>
      </w:r>
      <w:r w:rsidR="00D346D6">
        <w:t xml:space="preserve">exhaustive </w:t>
      </w:r>
      <w:r w:rsidR="00A51954">
        <w:t xml:space="preserve">and are </w:t>
      </w:r>
      <w:r w:rsidR="00DD3EF5" w:rsidRPr="00DD3EF5">
        <w:t xml:space="preserve">presented at </w:t>
      </w:r>
      <w:r w:rsidR="00A51954">
        <w:t xml:space="preserve">varying </w:t>
      </w:r>
      <w:r w:rsidR="00DD3EF5" w:rsidRPr="00DD3EF5">
        <w:t xml:space="preserve">levels of detail to reflect the diversity of </w:t>
      </w:r>
      <w:r w:rsidR="00A51954">
        <w:t>activities undertaken.</w:t>
      </w:r>
    </w:p>
    <w:p w14:paraId="75BA2700" w14:textId="6712382C" w:rsidR="00104FFE" w:rsidRDefault="00104FFE" w:rsidP="00653F42">
      <w:pPr>
        <w:pStyle w:val="Heading3"/>
      </w:pPr>
      <w:bookmarkStart w:id="28" w:name="_Toc237949497"/>
      <w:r w:rsidRPr="00104FFE">
        <w:t>Domain 1: Inclusive Communities and Environments</w:t>
      </w:r>
      <w:bookmarkEnd w:id="28"/>
    </w:p>
    <w:bookmarkEnd w:id="19"/>
    <w:p w14:paraId="6083D86A" w14:textId="77777777" w:rsidR="0062423C" w:rsidRPr="0062423C" w:rsidRDefault="0062423C" w:rsidP="0062423C">
      <w:r w:rsidRPr="0062423C">
        <w:t>Significant progress was made in creating more inclusive public spaces, digital environments and community settings.</w:t>
      </w:r>
    </w:p>
    <w:p w14:paraId="5158FF49" w14:textId="6085DD72" w:rsidR="00D42CCA" w:rsidRDefault="00B21EBF" w:rsidP="00B21EBF">
      <w:r w:rsidRPr="00B21EBF">
        <w:t>The Department for Environment and Water delivered accessibility upgrades at Belair National Park, including a Changing Places facility</w:t>
      </w:r>
      <w:r w:rsidR="0091692D">
        <w:t xml:space="preserve">, </w:t>
      </w:r>
      <w:r w:rsidRPr="00B21EBF">
        <w:t xml:space="preserve">inclusive play </w:t>
      </w:r>
      <w:r w:rsidR="00F874A5">
        <w:t>spaces</w:t>
      </w:r>
      <w:r w:rsidRPr="00B21EBF">
        <w:t xml:space="preserve"> </w:t>
      </w:r>
      <w:r w:rsidR="003114C6">
        <w:t xml:space="preserve">and </w:t>
      </w:r>
      <w:r w:rsidRPr="00B21EBF">
        <w:t>a wheelchair</w:t>
      </w:r>
      <w:r w:rsidRPr="00B21EBF">
        <w:noBreakHyphen/>
        <w:t>accessible bus</w:t>
      </w:r>
      <w:r w:rsidR="005F5F56">
        <w:t xml:space="preserve"> at </w:t>
      </w:r>
      <w:r w:rsidR="00103E7E">
        <w:t>Milena</w:t>
      </w:r>
      <w:r w:rsidRPr="00B21EBF">
        <w:t>.</w:t>
      </w:r>
    </w:p>
    <w:p w14:paraId="005B5D59" w14:textId="7BE8F4BA" w:rsidR="00B21EBF" w:rsidRPr="00B21EBF" w:rsidRDefault="00B21EBF" w:rsidP="00B21EBF">
      <w:r w:rsidRPr="00B21EBF">
        <w:t xml:space="preserve">The SA Housing Trust delivered 357 new homes built to </w:t>
      </w:r>
      <w:proofErr w:type="spellStart"/>
      <w:r w:rsidRPr="00B21EBF">
        <w:t>Livable</w:t>
      </w:r>
      <w:proofErr w:type="spellEnd"/>
      <w:r w:rsidRPr="00B21EBF">
        <w:t xml:space="preserve"> Housing Design Standards</w:t>
      </w:r>
      <w:r w:rsidR="00773E52">
        <w:t xml:space="preserve">, including 65 to Gold standard, </w:t>
      </w:r>
      <w:r w:rsidRPr="00B21EBF">
        <w:t>and retrofitted existing homes to improve accessibility.</w:t>
      </w:r>
    </w:p>
    <w:p w14:paraId="4C18CC24" w14:textId="6F5D77C7" w:rsidR="00B21EBF" w:rsidRPr="00B21EBF" w:rsidRDefault="00B21EBF" w:rsidP="00B21EBF">
      <w:r w:rsidRPr="00B21EBF">
        <w:t>The Courts Administration Authority, Central Adelaide Local Health Network, and the Environment Protection Authority</w:t>
      </w:r>
      <w:r w:rsidR="002F38C3">
        <w:t xml:space="preserve"> improved</w:t>
      </w:r>
      <w:r w:rsidRPr="00B21EBF">
        <w:t xml:space="preserve"> built environments through </w:t>
      </w:r>
      <w:r w:rsidR="0048064B">
        <w:t xml:space="preserve">enhanced </w:t>
      </w:r>
      <w:r w:rsidRPr="00B21EBF">
        <w:t>wayfinding</w:t>
      </w:r>
      <w:r w:rsidR="0048064B">
        <w:t xml:space="preserve">, </w:t>
      </w:r>
      <w:r w:rsidRPr="00B21EBF">
        <w:t xml:space="preserve">more accessible entrances and </w:t>
      </w:r>
      <w:r w:rsidR="0048064B">
        <w:t xml:space="preserve">strengthened </w:t>
      </w:r>
      <w:r w:rsidRPr="00B21EBF">
        <w:t>compliance measures.</w:t>
      </w:r>
    </w:p>
    <w:p w14:paraId="6E5C4C61" w14:textId="29457C70" w:rsidR="00B21EBF" w:rsidRDefault="00B21EBF" w:rsidP="00B21EBF">
      <w:r w:rsidRPr="00B21EBF">
        <w:t xml:space="preserve">Digital accessibility advanced across government with South Australia Police, Primary Industries and Regions South Australia and the Office of the Commissioner for Public Sector Employment implementing </w:t>
      </w:r>
      <w:r w:rsidR="002F38C3">
        <w:t>Web Content Accessibility Guidelines (</w:t>
      </w:r>
      <w:r w:rsidRPr="00B21EBF">
        <w:t>WCAG</w:t>
      </w:r>
      <w:r w:rsidR="002F38C3">
        <w:t>)</w:t>
      </w:r>
      <w:r w:rsidR="00270A58">
        <w:t xml:space="preserve"> </w:t>
      </w:r>
      <w:r w:rsidRPr="00B21EBF">
        <w:t>compliant tool</w:t>
      </w:r>
      <w:r w:rsidR="0048064B">
        <w:t>s</w:t>
      </w:r>
      <w:r w:rsidRPr="00B21EBF">
        <w:t xml:space="preserve"> and accessible web content guidelines.</w:t>
      </w:r>
    </w:p>
    <w:p w14:paraId="775ED602" w14:textId="14828C38" w:rsidR="00222F4C" w:rsidRPr="00222F4C" w:rsidRDefault="00222F4C" w:rsidP="00222F4C">
      <w:r w:rsidRPr="00222F4C">
        <w:t>The South Australian Fire and Emergency Services Commission strengthened public safety through the Alert SA smartphone app, supporting communities during natural disasters and emergency events.</w:t>
      </w:r>
    </w:p>
    <w:p w14:paraId="27A58B4B" w14:textId="06086B3F" w:rsidR="00CE1683" w:rsidRPr="00912A8D" w:rsidRDefault="00CE1683" w:rsidP="00CE1683">
      <w:r w:rsidRPr="00CE1683">
        <w:t xml:space="preserve">Through the Accessible Australia initiative (Tranche One), four new fixed Changing Places </w:t>
      </w:r>
      <w:r w:rsidR="002F38C3">
        <w:t xml:space="preserve">accessible </w:t>
      </w:r>
      <w:r w:rsidR="00C468E8">
        <w:t xml:space="preserve">toilet </w:t>
      </w:r>
      <w:r w:rsidRPr="00CE1683">
        <w:t xml:space="preserve">facilities were funded </w:t>
      </w:r>
      <w:r w:rsidR="004D2197">
        <w:t>in</w:t>
      </w:r>
      <w:r w:rsidRPr="00CE1683">
        <w:t xml:space="preserve"> 2025. </w:t>
      </w:r>
      <w:r w:rsidR="004D2197">
        <w:t>Two</w:t>
      </w:r>
      <w:r w:rsidRPr="00CE1683">
        <w:t xml:space="preserve"> were completed during the year, with the remaining two progressing toward completion in 2026. As at 31 December 2025, South </w:t>
      </w:r>
      <w:r w:rsidRPr="00912A8D">
        <w:t xml:space="preserve">Australia had nine fixed Changing Places </w:t>
      </w:r>
      <w:r w:rsidR="004D2197">
        <w:t xml:space="preserve">toilet </w:t>
      </w:r>
      <w:r w:rsidRPr="00912A8D">
        <w:t>facilities completed or under construction.</w:t>
      </w:r>
    </w:p>
    <w:p w14:paraId="28CBBFA3" w14:textId="43360826" w:rsidR="00906A41" w:rsidRPr="00906A41" w:rsidRDefault="00906A41" w:rsidP="00906A41">
      <w:r w:rsidRPr="00906A41">
        <w:t>Local councils delivered infrastructure improve</w:t>
      </w:r>
      <w:r w:rsidR="0019208C">
        <w:t xml:space="preserve">ments including accessible </w:t>
      </w:r>
      <w:r w:rsidR="00B80148">
        <w:t>playgrounds</w:t>
      </w:r>
      <w:r w:rsidRPr="00906A41">
        <w:t>, sensory</w:t>
      </w:r>
      <w:r w:rsidRPr="00906A41">
        <w:noBreakHyphen/>
        <w:t>friendly spaces, upgraded paths and ramps, improved access</w:t>
      </w:r>
      <w:r w:rsidR="00AE0A1F">
        <w:t xml:space="preserve"> and new Changing Places toilet facilities. Increas</w:t>
      </w:r>
      <w:r w:rsidR="002F38C3">
        <w:t>ed</w:t>
      </w:r>
      <w:r w:rsidR="00AE0A1F">
        <w:t xml:space="preserve"> </w:t>
      </w:r>
      <w:r w:rsidRPr="00906A41">
        <w:t xml:space="preserve">application of universal design across </w:t>
      </w:r>
      <w:r w:rsidR="00AE0A1F">
        <w:t xml:space="preserve">community infrastructure </w:t>
      </w:r>
      <w:r w:rsidR="00E81EE5">
        <w:t>including</w:t>
      </w:r>
      <w:r w:rsidR="00AE0A1F">
        <w:t xml:space="preserve"> </w:t>
      </w:r>
      <w:r w:rsidRPr="00906A41">
        <w:t>libraries, civic buildings, beaches and recreation spaces support</w:t>
      </w:r>
      <w:r w:rsidR="002F38C3">
        <w:t>ed</w:t>
      </w:r>
      <w:r w:rsidRPr="00906A41">
        <w:t xml:space="preserve"> broader participation</w:t>
      </w:r>
      <w:r w:rsidR="00AE0A1F">
        <w:t>.</w:t>
      </w:r>
    </w:p>
    <w:p w14:paraId="2B83A616" w14:textId="4749BEF0" w:rsidR="00906A41" w:rsidRPr="00906A41" w:rsidRDefault="00AE0A1F" w:rsidP="00906A41">
      <w:r>
        <w:t xml:space="preserve">Councils </w:t>
      </w:r>
      <w:r w:rsidR="00906A41" w:rsidRPr="00906A41">
        <w:t>also strengthen</w:t>
      </w:r>
      <w:r>
        <w:t>ed</w:t>
      </w:r>
      <w:r w:rsidR="00906A41" w:rsidRPr="00906A41">
        <w:t xml:space="preserve"> disability access and inclusion advisory groups</w:t>
      </w:r>
      <w:r w:rsidR="00E81EE5">
        <w:t xml:space="preserve"> and </w:t>
      </w:r>
      <w:r w:rsidR="00906A41" w:rsidRPr="00906A41">
        <w:t>co</w:t>
      </w:r>
      <w:r w:rsidR="00906A41" w:rsidRPr="00906A41">
        <w:noBreakHyphen/>
        <w:t>design practices</w:t>
      </w:r>
      <w:r w:rsidR="00E81EE5">
        <w:t xml:space="preserve">, </w:t>
      </w:r>
      <w:r w:rsidR="00906A41" w:rsidRPr="00906A41">
        <w:t>embedding lived experience into planning, infrastructure and policy development</w:t>
      </w:r>
      <w:r w:rsidR="00E81EE5">
        <w:t>.</w:t>
      </w:r>
    </w:p>
    <w:p w14:paraId="308806E7" w14:textId="64C530F4" w:rsidR="00B21EBF" w:rsidRPr="00B21EBF" w:rsidRDefault="00B21EBF" w:rsidP="009E705F">
      <w:pPr>
        <w:pStyle w:val="Heading3"/>
      </w:pPr>
      <w:bookmarkStart w:id="29" w:name="_Toc237949498"/>
      <w:r w:rsidRPr="00B21EBF">
        <w:lastRenderedPageBreak/>
        <w:t>Domain 2: Education and employment</w:t>
      </w:r>
      <w:bookmarkEnd w:id="29"/>
    </w:p>
    <w:p w14:paraId="6D7D878F" w14:textId="56FBD64A" w:rsidR="00B21EBF" w:rsidRPr="00B21EBF" w:rsidRDefault="00B21EBF" w:rsidP="00B21EBF">
      <w:r w:rsidRPr="00B21EBF">
        <w:t>Government capability to deliver disability</w:t>
      </w:r>
      <w:r w:rsidRPr="00B21EBF">
        <w:noBreakHyphen/>
        <w:t xml:space="preserve">inclusive education and employment practices continued to strengthen </w:t>
      </w:r>
      <w:r w:rsidR="00E81EE5">
        <w:t>in</w:t>
      </w:r>
      <w:r w:rsidRPr="00B21EBF">
        <w:t xml:space="preserve"> 2025.</w:t>
      </w:r>
    </w:p>
    <w:p w14:paraId="03C66945" w14:textId="0AE36BC8" w:rsidR="00B21EBF" w:rsidRPr="00B21EBF" w:rsidRDefault="00B21EBF" w:rsidP="00B21EBF">
      <w:r w:rsidRPr="00B21EBF">
        <w:t>The Department for Human Services delivered the Linking DAIP Domains with Closing the Gap Community of Practice session</w:t>
      </w:r>
      <w:r w:rsidR="00E81EE5">
        <w:t xml:space="preserve">, </w:t>
      </w:r>
      <w:r w:rsidR="00393E56">
        <w:t>s</w:t>
      </w:r>
      <w:r w:rsidRPr="00B21EBF">
        <w:t xml:space="preserve">trengthening understanding of intersecting risks for Aboriginal </w:t>
      </w:r>
      <w:r w:rsidR="002F38C3">
        <w:t>P</w:t>
      </w:r>
      <w:r w:rsidRPr="00B21EBF">
        <w:t>eople</w:t>
      </w:r>
      <w:r w:rsidR="002F38C3">
        <w:t>s</w:t>
      </w:r>
      <w:r w:rsidRPr="00B21EBF">
        <w:t xml:space="preserve"> with disability.</w:t>
      </w:r>
    </w:p>
    <w:p w14:paraId="6DC13A54" w14:textId="4572D054" w:rsidR="00B21EBF" w:rsidRPr="00B21EBF" w:rsidRDefault="00B21EBF" w:rsidP="00B21EBF">
      <w:r w:rsidRPr="00B21EBF">
        <w:t>Preventive Health SA, Defence SA, the Department of Treasury and Finance, Primary Industries and Regions South Australia</w:t>
      </w:r>
      <w:r w:rsidR="00F20FD2">
        <w:t xml:space="preserve"> and </w:t>
      </w:r>
      <w:r w:rsidRPr="00B21EBF">
        <w:t>the Attorney</w:t>
      </w:r>
      <w:r w:rsidRPr="00B21EBF">
        <w:noBreakHyphen/>
        <w:t>General’s Department expanded disability awareness training, universal design practice and inclusive recruitment processes.</w:t>
      </w:r>
    </w:p>
    <w:p w14:paraId="1BB2EA76" w14:textId="7F8B06A5" w:rsidR="001D46E9" w:rsidRDefault="001D46E9" w:rsidP="00B21EBF">
      <w:r w:rsidRPr="00B21EBF">
        <w:t xml:space="preserve">TAFE SA </w:t>
      </w:r>
      <w:r w:rsidR="00782AF3" w:rsidRPr="00782AF3">
        <w:t xml:space="preserve">enhanced inclusive education </w:t>
      </w:r>
      <w:r w:rsidR="00393E56">
        <w:t xml:space="preserve">through </w:t>
      </w:r>
      <w:r w:rsidR="00782AF3" w:rsidRPr="00782AF3">
        <w:t xml:space="preserve">embedding Universal Design for Learning, expanding supports, and strengthening student feedback </w:t>
      </w:r>
      <w:r w:rsidR="00393E56">
        <w:t>mechanisms.</w:t>
      </w:r>
    </w:p>
    <w:p w14:paraId="28E7A68C" w14:textId="614158BA" w:rsidR="00B21EBF" w:rsidRPr="00B21EBF" w:rsidRDefault="00B21EBF" w:rsidP="00B21EBF">
      <w:r w:rsidRPr="002518AD">
        <w:t xml:space="preserve">The </w:t>
      </w:r>
      <w:r w:rsidR="002F38C3" w:rsidRPr="001D07FF">
        <w:t xml:space="preserve">Compulsory Third Party </w:t>
      </w:r>
      <w:r w:rsidR="002F38C3">
        <w:t>(</w:t>
      </w:r>
      <w:r w:rsidRPr="002518AD">
        <w:t>CTP</w:t>
      </w:r>
      <w:r w:rsidR="002F38C3">
        <w:t>)</w:t>
      </w:r>
      <w:r w:rsidRPr="002518AD">
        <w:t xml:space="preserve"> Regulator, in partnership with </w:t>
      </w:r>
      <w:proofErr w:type="spellStart"/>
      <w:r w:rsidRPr="002518AD">
        <w:t>Barkuma</w:t>
      </w:r>
      <w:proofErr w:type="spellEnd"/>
      <w:r w:rsidRPr="002518AD">
        <w:t xml:space="preserve">, delivered supported workplace placements. </w:t>
      </w:r>
      <w:r w:rsidR="00393E56" w:rsidRPr="002518AD">
        <w:t xml:space="preserve">One participant </w:t>
      </w:r>
      <w:r w:rsidRPr="002518AD">
        <w:t xml:space="preserve">completed an information technology placement </w:t>
      </w:r>
      <w:r w:rsidR="002518AD">
        <w:t xml:space="preserve">through </w:t>
      </w:r>
      <w:r w:rsidRPr="002518AD">
        <w:t xml:space="preserve">collaboration with the Department of Treasury and Finance’s ICT team and subsequently secured ongoing employment. The Regulator was recognised with a 2025 Employer Award for </w:t>
      </w:r>
      <w:r w:rsidR="002518AD">
        <w:t>d</w:t>
      </w:r>
      <w:r w:rsidRPr="002518AD">
        <w:t>isability</w:t>
      </w:r>
      <w:r w:rsidRPr="002518AD">
        <w:noBreakHyphen/>
        <w:t>inclusive employment.</w:t>
      </w:r>
    </w:p>
    <w:p w14:paraId="59ED106A" w14:textId="42C4ADD1" w:rsidR="00B21EBF" w:rsidRPr="00B21EBF" w:rsidRDefault="00B21EBF" w:rsidP="00B21EBF">
      <w:r w:rsidRPr="00B21EBF">
        <w:t xml:space="preserve">Primary Industries and Regions South Australia continued to </w:t>
      </w:r>
      <w:r w:rsidR="004A3E9D">
        <w:t xml:space="preserve">build </w:t>
      </w:r>
      <w:r w:rsidRPr="00B21EBF">
        <w:t xml:space="preserve">inclusive </w:t>
      </w:r>
      <w:r w:rsidR="004A3E9D">
        <w:t>pathways th</w:t>
      </w:r>
      <w:r w:rsidR="00D24334">
        <w:t>r</w:t>
      </w:r>
      <w:r w:rsidR="004A3E9D">
        <w:t xml:space="preserve">ough </w:t>
      </w:r>
      <w:r w:rsidRPr="00B21EBF">
        <w:t xml:space="preserve">the </w:t>
      </w:r>
      <w:proofErr w:type="spellStart"/>
      <w:r w:rsidRPr="00B21EBF">
        <w:t>Fishcare</w:t>
      </w:r>
      <w:proofErr w:type="spellEnd"/>
      <w:r w:rsidRPr="00B21EBF">
        <w:t xml:space="preserve"> Volunteer Program. The Department for Education advanced reform through the Inclusive Education Amendment Act 2025, strengthening protections, transparency and equitable participation across all schooling sectors.</w:t>
      </w:r>
    </w:p>
    <w:p w14:paraId="769B9E40" w14:textId="61A625E8" w:rsidR="00B21EBF" w:rsidRPr="00B21EBF" w:rsidRDefault="00D27807" w:rsidP="00B21EBF">
      <w:r w:rsidRPr="00D27807">
        <w:t xml:space="preserve">Local councils </w:t>
      </w:r>
      <w:r w:rsidR="001A39E1">
        <w:t xml:space="preserve">supported </w:t>
      </w:r>
      <w:r w:rsidRPr="00D27807">
        <w:t>inclusive employment through supported roles, volunteering pathways</w:t>
      </w:r>
      <w:r w:rsidR="001A39E1">
        <w:t xml:space="preserve"> and</w:t>
      </w:r>
      <w:r w:rsidRPr="00D27807">
        <w:t xml:space="preserve"> community-based skill development initiatives.</w:t>
      </w:r>
    </w:p>
    <w:p w14:paraId="33B74FB2" w14:textId="77777777" w:rsidR="00B21EBF" w:rsidRPr="00B21EBF" w:rsidRDefault="00B21EBF" w:rsidP="009E705F">
      <w:pPr>
        <w:pStyle w:val="Heading3"/>
      </w:pPr>
      <w:bookmarkStart w:id="30" w:name="_Toc237949499"/>
      <w:r w:rsidRPr="00B21EBF">
        <w:t>Domain 3: Personal and community support</w:t>
      </w:r>
      <w:bookmarkEnd w:id="30"/>
    </w:p>
    <w:p w14:paraId="1A7941AC" w14:textId="0FF03E51" w:rsidR="00B21EBF" w:rsidRPr="00B21EBF" w:rsidRDefault="00B21EBF" w:rsidP="00B21EBF">
      <w:r w:rsidRPr="00B21EBF">
        <w:t>State authorities expanded person</w:t>
      </w:r>
      <w:r w:rsidRPr="00B21EBF">
        <w:noBreakHyphen/>
        <w:t xml:space="preserve">centred and culturally informed supports </w:t>
      </w:r>
      <w:r w:rsidR="00141BFD">
        <w:t xml:space="preserve">to enhance </w:t>
      </w:r>
      <w:r w:rsidRPr="00B21EBF">
        <w:t>participation, connection and independence.</w:t>
      </w:r>
    </w:p>
    <w:p w14:paraId="09EDF5F4" w14:textId="138ADF28" w:rsidR="001224A2" w:rsidRDefault="00B21EBF" w:rsidP="00B21EBF">
      <w:r w:rsidRPr="00B21EBF">
        <w:t>The Central Adelaide Local Health Network introduced Supported Surgical Pathways to better accommodate communication, sensory and decision</w:t>
      </w:r>
      <w:r w:rsidRPr="00B21EBF">
        <w:noBreakHyphen/>
        <w:t>making needs in planned surgery.</w:t>
      </w:r>
    </w:p>
    <w:p w14:paraId="39FB2C5C" w14:textId="6C2DA988" w:rsidR="004A3CE6" w:rsidRPr="004A3CE6" w:rsidRDefault="004A3CE6" w:rsidP="004A3CE6">
      <w:r w:rsidRPr="004A3CE6">
        <w:t xml:space="preserve">The Department for Correctional Services strengthened disability supports through </w:t>
      </w:r>
      <w:r w:rsidR="0034521E">
        <w:t xml:space="preserve">an </w:t>
      </w:r>
      <w:r w:rsidRPr="004A3CE6">
        <w:t>NDIS access program, enhanced mental health and behavioural support, and improved reintegration planning</w:t>
      </w:r>
      <w:r w:rsidR="00E97F8D">
        <w:t>,</w:t>
      </w:r>
      <w:r>
        <w:t xml:space="preserve"> </w:t>
      </w:r>
      <w:r w:rsidRPr="004A3CE6">
        <w:t>supporting 99 people in custody to access the NDIS and community supports.</w:t>
      </w:r>
    </w:p>
    <w:p w14:paraId="7EB1063D" w14:textId="1D1EBD1B" w:rsidR="00B21EBF" w:rsidRPr="00B21EBF" w:rsidRDefault="00B21EBF" w:rsidP="00B21EBF">
      <w:r w:rsidRPr="00B21EBF">
        <w:t xml:space="preserve">The Office for Recreation, Sport and Racing supported participation </w:t>
      </w:r>
      <w:r w:rsidR="006C1C77">
        <w:t>for</w:t>
      </w:r>
      <w:r w:rsidRPr="00B21EBF">
        <w:t xml:space="preserve"> more than 10,000 children </w:t>
      </w:r>
      <w:r w:rsidR="006C1C77">
        <w:t>through</w:t>
      </w:r>
      <w:r w:rsidR="00CE5F68">
        <w:t xml:space="preserve"> </w:t>
      </w:r>
      <w:r w:rsidRPr="00B21EBF">
        <w:t>Sports Vouchers Plus, while the South Australian Sports Institute expanded Para sport pathways.</w:t>
      </w:r>
    </w:p>
    <w:p w14:paraId="227A142E" w14:textId="265FBF8D" w:rsidR="00AF150F" w:rsidRPr="00B21EBF" w:rsidRDefault="00AF150F" w:rsidP="00B21EBF">
      <w:r w:rsidRPr="00AF150F">
        <w:t xml:space="preserve">Local councils delivered </w:t>
      </w:r>
      <w:r w:rsidR="0034521E" w:rsidRPr="00AF150F">
        <w:t>c</w:t>
      </w:r>
      <w:r w:rsidR="0034521E">
        <w:t>ommunity-based</w:t>
      </w:r>
      <w:r w:rsidR="00CE5F68">
        <w:t xml:space="preserve"> </w:t>
      </w:r>
      <w:r w:rsidRPr="00AF150F">
        <w:t>supports including autism-friendly activities, dementia-inclusive spaces</w:t>
      </w:r>
      <w:r w:rsidR="00CE5F68">
        <w:t xml:space="preserve">, </w:t>
      </w:r>
      <w:r w:rsidR="00CE5F68" w:rsidRPr="00AF150F">
        <w:t xml:space="preserve">wellbeing programs </w:t>
      </w:r>
      <w:r w:rsidRPr="00AF150F">
        <w:t>and culturally grounded initiatives</w:t>
      </w:r>
      <w:r w:rsidR="0034521E">
        <w:t xml:space="preserve"> that </w:t>
      </w:r>
      <w:r w:rsidRPr="00AF150F">
        <w:t>strengthen</w:t>
      </w:r>
      <w:r w:rsidR="0034521E">
        <w:t xml:space="preserve"> connection and belonging. </w:t>
      </w:r>
    </w:p>
    <w:p w14:paraId="100C4A1B" w14:textId="77777777" w:rsidR="00B21EBF" w:rsidRPr="00B21EBF" w:rsidRDefault="00B21EBF" w:rsidP="009E705F">
      <w:pPr>
        <w:pStyle w:val="Heading3"/>
      </w:pPr>
      <w:bookmarkStart w:id="31" w:name="_Toc237949500"/>
      <w:r w:rsidRPr="00B21EBF">
        <w:lastRenderedPageBreak/>
        <w:t>Domain 4: Health and wellbeing</w:t>
      </w:r>
      <w:bookmarkEnd w:id="31"/>
    </w:p>
    <w:p w14:paraId="4283B092" w14:textId="437AA6AE" w:rsidR="00B21EBF" w:rsidRPr="00B21EBF" w:rsidRDefault="00B21EBF" w:rsidP="00B21EBF">
      <w:r w:rsidRPr="00B21EBF">
        <w:t xml:space="preserve">State </w:t>
      </w:r>
      <w:r w:rsidR="00DA7053" w:rsidRPr="00B21EBF">
        <w:t>a</w:t>
      </w:r>
      <w:r w:rsidR="00DA7053">
        <w:t xml:space="preserve">uthorities </w:t>
      </w:r>
      <w:r w:rsidRPr="00B21EBF">
        <w:t>delivered inclusive health, recreation and wellbeing initiatives across metropolitan, regional and local settings.</w:t>
      </w:r>
    </w:p>
    <w:p w14:paraId="5119A4CF" w14:textId="725EFD10" w:rsidR="00B21EBF" w:rsidRPr="00B21EBF" w:rsidRDefault="00B21EBF" w:rsidP="00B21EBF">
      <w:r w:rsidRPr="00B21EBF">
        <w:t xml:space="preserve">The Central Adelaide Local Health Network advanced inclusive clinical practice through disability stakeholder groups </w:t>
      </w:r>
      <w:r w:rsidR="00063A3D">
        <w:t xml:space="preserve">and </w:t>
      </w:r>
      <w:r w:rsidRPr="00B21EBF">
        <w:t>partnership</w:t>
      </w:r>
      <w:r w:rsidR="00063A3D">
        <w:t>s</w:t>
      </w:r>
      <w:r w:rsidRPr="00B21EBF">
        <w:t xml:space="preserve"> with Carers SA and Deaf Connect</w:t>
      </w:r>
      <w:r w:rsidR="0034521E">
        <w:t>.</w:t>
      </w:r>
    </w:p>
    <w:p w14:paraId="15D1217E" w14:textId="76E45FEA" w:rsidR="0034521E" w:rsidRDefault="00B21EBF" w:rsidP="00B21EBF">
      <w:r w:rsidRPr="00B21EBF">
        <w:t>Preventive Health SA released its first Diversity and Inclusion Position Statement, embedding inclusive practice across public health program</w:t>
      </w:r>
      <w:r w:rsidR="0034521E">
        <w:t>s.</w:t>
      </w:r>
    </w:p>
    <w:p w14:paraId="5FD475E2" w14:textId="519FB4B5" w:rsidR="00B21EBF" w:rsidRPr="00B21EBF" w:rsidRDefault="00B21EBF" w:rsidP="00B21EBF">
      <w:r w:rsidRPr="00B21EBF">
        <w:t xml:space="preserve">The Department for Environment and Water expanded inclusive outdoor recreation through accessible </w:t>
      </w:r>
      <w:r w:rsidR="0034521E">
        <w:t>i</w:t>
      </w:r>
      <w:r w:rsidRPr="00B21EBF">
        <w:t>nfrastructure</w:t>
      </w:r>
      <w:r w:rsidR="00275FB7">
        <w:t xml:space="preserve"> and play spaces.</w:t>
      </w:r>
    </w:p>
    <w:p w14:paraId="74BB5363" w14:textId="3C883ACB" w:rsidR="00B21EBF" w:rsidRPr="00B21EBF" w:rsidRDefault="00B21EBF" w:rsidP="00B21EBF">
      <w:r w:rsidRPr="00B21EBF">
        <w:t>Local councils strengthened wellbeing outcomes through healthy ageing initiatives, accessible recreation facilities, culturally informed programs and sensory</w:t>
      </w:r>
      <w:r w:rsidRPr="00B21EBF">
        <w:noBreakHyphen/>
        <w:t xml:space="preserve">friendly events for </w:t>
      </w:r>
      <w:r w:rsidR="003506E8">
        <w:t>A</w:t>
      </w:r>
      <w:r w:rsidRPr="00B21EBF">
        <w:t>utistic children and families.</w:t>
      </w:r>
    </w:p>
    <w:p w14:paraId="75C53293" w14:textId="77777777" w:rsidR="00B21EBF" w:rsidRPr="00B21EBF" w:rsidRDefault="00B21EBF" w:rsidP="009E705F">
      <w:pPr>
        <w:pStyle w:val="Heading3"/>
      </w:pPr>
      <w:bookmarkStart w:id="32" w:name="_Toc237949501"/>
      <w:r w:rsidRPr="00B21EBF">
        <w:t>Domain 5: Safety, rights and justice</w:t>
      </w:r>
      <w:bookmarkEnd w:id="32"/>
    </w:p>
    <w:p w14:paraId="293217C2" w14:textId="77777777" w:rsidR="00B21EBF" w:rsidRPr="00B21EBF" w:rsidRDefault="00B21EBF" w:rsidP="00B21EBF">
      <w:r w:rsidRPr="00B21EBF">
        <w:t>State authorities strengthened safety, rights and equitable participation across justice, emergency management and civic systems.</w:t>
      </w:r>
    </w:p>
    <w:p w14:paraId="01C625C0" w14:textId="1767FC7E" w:rsidR="00B21EBF" w:rsidRPr="00B21EBF" w:rsidRDefault="00B21EBF" w:rsidP="00B21EBF">
      <w:r w:rsidRPr="00B21EBF">
        <w:t xml:space="preserve">The South Australian Fire and Emergency Services Commission improved emergency </w:t>
      </w:r>
      <w:r w:rsidR="000065CC">
        <w:t xml:space="preserve">preparedness </w:t>
      </w:r>
      <w:r w:rsidRPr="00B21EBF">
        <w:t>through accessible alerts, updated Personal Emergency Evacuation Plans and expanded disability awareness training.</w:t>
      </w:r>
    </w:p>
    <w:p w14:paraId="29A2FA0A" w14:textId="32407DE2" w:rsidR="00B21EBF" w:rsidRPr="00B21EBF" w:rsidRDefault="00B21EBF" w:rsidP="00B21EBF">
      <w:r w:rsidRPr="00B21EBF">
        <w:t>The Attorney</w:t>
      </w:r>
      <w:r w:rsidRPr="00B21EBF">
        <w:noBreakHyphen/>
        <w:t xml:space="preserve">General’s Department ensured </w:t>
      </w:r>
      <w:r w:rsidR="000065CC">
        <w:t xml:space="preserve">disability inclusion in </w:t>
      </w:r>
      <w:r w:rsidRPr="00B21EBF">
        <w:t xml:space="preserve">the Royal Commission into Domestic, Family and Sexual Violence through accessible </w:t>
      </w:r>
      <w:r w:rsidR="00B14C06">
        <w:t>engagement and</w:t>
      </w:r>
      <w:r w:rsidRPr="00B21EBF">
        <w:t xml:space="preserve"> expert </w:t>
      </w:r>
      <w:r w:rsidR="00B14C06">
        <w:t xml:space="preserve">input </w:t>
      </w:r>
    </w:p>
    <w:p w14:paraId="545F72CF" w14:textId="6F2A13E7" w:rsidR="00B14C06" w:rsidRDefault="00B21EBF" w:rsidP="00B21EBF">
      <w:r w:rsidRPr="00B21EBF">
        <w:t>The Electoral Commission of South Australia expanded accessible voting options, including telephone</w:t>
      </w:r>
      <w:r w:rsidRPr="00B21EBF">
        <w:noBreakHyphen/>
        <w:t>assisted voting, translated materials and low</w:t>
      </w:r>
      <w:r w:rsidRPr="00B21EBF">
        <w:noBreakHyphen/>
        <w:t>sensory early</w:t>
      </w:r>
      <w:r w:rsidRPr="00B21EBF">
        <w:noBreakHyphen/>
        <w:t>voting centres.</w:t>
      </w:r>
    </w:p>
    <w:p w14:paraId="6C5F0974" w14:textId="7B2F0C8A" w:rsidR="00B21EBF" w:rsidRPr="00B21EBF" w:rsidRDefault="00B21EBF" w:rsidP="00B21EBF">
      <w:r w:rsidRPr="00B21EBF">
        <w:t>The Department for Correctional Services strengthened trauma</w:t>
      </w:r>
      <w:r w:rsidR="0093388D">
        <w:t>-</w:t>
      </w:r>
      <w:r w:rsidRPr="00B21EBF">
        <w:t>informed supports and mental health partnerships for people with disability in custody.</w:t>
      </w:r>
    </w:p>
    <w:p w14:paraId="53772F37" w14:textId="710BF3F4" w:rsidR="00BF0B6C" w:rsidRPr="00B21EBF" w:rsidRDefault="00BF0B6C" w:rsidP="00BF0B6C">
      <w:r w:rsidRPr="001D620E">
        <w:t>Local councils contributed to improved safety through emergency p</w:t>
      </w:r>
      <w:r w:rsidR="00B14C06">
        <w:t>lanning</w:t>
      </w:r>
      <w:r w:rsidRPr="001D620E">
        <w:t xml:space="preserve">, accessible infrastructure, </w:t>
      </w:r>
      <w:r w:rsidR="002A3BC8">
        <w:t xml:space="preserve">pedestrian safety initiatives, </w:t>
      </w:r>
      <w:r w:rsidRPr="001D620E">
        <w:t>discrimination reporting pathways</w:t>
      </w:r>
      <w:r w:rsidR="002A3BC8">
        <w:t xml:space="preserve"> </w:t>
      </w:r>
      <w:r w:rsidRPr="001D620E">
        <w:t>and strengthened staff capability.</w:t>
      </w:r>
    </w:p>
    <w:p w14:paraId="1739FA49" w14:textId="77777777" w:rsidR="00BA2861" w:rsidRPr="00C07A3A" w:rsidRDefault="00BA2861">
      <w:r w:rsidRPr="00C07A3A">
        <w:br w:type="page"/>
      </w:r>
    </w:p>
    <w:p w14:paraId="2DBD8C24" w14:textId="54DC01B2" w:rsidR="003568A1" w:rsidRPr="00D32390" w:rsidRDefault="003568A1" w:rsidP="00BA2861">
      <w:pPr>
        <w:pStyle w:val="Heading2"/>
      </w:pPr>
      <w:bookmarkStart w:id="33" w:name="_Toc237949502"/>
      <w:r w:rsidRPr="00D32390">
        <w:lastRenderedPageBreak/>
        <w:t>Disability Royal Commission</w:t>
      </w:r>
      <w:bookmarkEnd w:id="33"/>
    </w:p>
    <w:p w14:paraId="2230A76C" w14:textId="0EB4C5AA" w:rsidR="00C435CB" w:rsidRPr="00615931" w:rsidRDefault="00C435CB" w:rsidP="00C435CB">
      <w:r w:rsidRPr="00615931">
        <w:t xml:space="preserve">Monitoring and implementing the recommendations </w:t>
      </w:r>
      <w:r w:rsidR="002F38C3" w:rsidRPr="00615931">
        <w:t xml:space="preserve">of the </w:t>
      </w:r>
      <w:r w:rsidR="002F38C3" w:rsidRPr="002F38C3">
        <w:t xml:space="preserve">Royal Commission into Violence, Abuse, Neglect and Exploitation of People with Disability (Disability Royal Commission) </w:t>
      </w:r>
      <w:r w:rsidR="002F38C3" w:rsidRPr="00615931">
        <w:t xml:space="preserve">supports the State Plan’s focus on </w:t>
      </w:r>
      <w:r w:rsidRPr="00615931">
        <w:t>safeguarding, accountability, and systemic improvement for people with disability</w:t>
      </w:r>
      <w:r w:rsidR="00855CA9" w:rsidRPr="00615931">
        <w:t>.</w:t>
      </w:r>
    </w:p>
    <w:p w14:paraId="1172929E" w14:textId="54C99510" w:rsidR="00132F73" w:rsidRDefault="00132F73" w:rsidP="005B04D6">
      <w:r w:rsidRPr="005B04D6">
        <w:t xml:space="preserve">The Disability Royal Commission delivered its final report on 29 September 2023. </w:t>
      </w:r>
      <w:r w:rsidR="002F38C3">
        <w:t xml:space="preserve">It </w:t>
      </w:r>
      <w:r>
        <w:t>included 222 recommendations aimed at strengthening safeguards, rights and inclusion for people with disability.</w:t>
      </w:r>
    </w:p>
    <w:p w14:paraId="67B4C8B0" w14:textId="16D9F666" w:rsidR="00132F73" w:rsidRDefault="00976D68" w:rsidP="005B04D6">
      <w:r w:rsidRPr="00E06A97">
        <w:t>The</w:t>
      </w:r>
      <w:r>
        <w:t xml:space="preserve"> f</w:t>
      </w:r>
      <w:r w:rsidRPr="005B04D6">
        <w:t xml:space="preserve">inal report </w:t>
      </w:r>
      <w:r>
        <w:t xml:space="preserve">is available </w:t>
      </w:r>
      <w:r w:rsidR="002D5D50">
        <w:t>at:</w:t>
      </w:r>
    </w:p>
    <w:p w14:paraId="1A5E52F7" w14:textId="2EE3E047" w:rsidR="005B04D6" w:rsidRDefault="00733CB4" w:rsidP="005B04D6">
      <w:hyperlink r:id="rId19" w:history="1">
        <w:r w:rsidRPr="00EE705B">
          <w:rPr>
            <w:rStyle w:val="Hyperlink"/>
          </w:rPr>
          <w:t>https://disability.royalcommission.gov.au/publications/final-report</w:t>
        </w:r>
      </w:hyperlink>
    </w:p>
    <w:p w14:paraId="2FA1A04E" w14:textId="7A6C1B76" w:rsidR="005B04D6" w:rsidRPr="005B04D6" w:rsidRDefault="005B04D6" w:rsidP="005B04D6">
      <w:r w:rsidRPr="005B04D6">
        <w:t>On 31 July 2024, the South Australian Government released its initial response to the Disability Royal Commission, alongside the Joint Government Response developed with the Australian Government and other state and territory governments. The majority of recommendations were accepted or accepted in principle, reflecting a shared commitment to systemic reform</w:t>
      </w:r>
      <w:r w:rsidR="00855CA9">
        <w:t>.</w:t>
      </w:r>
    </w:p>
    <w:p w14:paraId="20EBF154" w14:textId="20668411" w:rsidR="002D5D50" w:rsidRDefault="005B04D6" w:rsidP="005B04D6">
      <w:r w:rsidRPr="005B04D6">
        <w:t>South Australia’s government response</w:t>
      </w:r>
      <w:r w:rsidR="00976D68">
        <w:t xml:space="preserve"> is available</w:t>
      </w:r>
      <w:r w:rsidR="002D5D50">
        <w:t xml:space="preserve"> at:</w:t>
      </w:r>
    </w:p>
    <w:p w14:paraId="21A1F132" w14:textId="707A5FDB" w:rsidR="00EB6A1C" w:rsidRPr="00D96F9D" w:rsidRDefault="004105BE" w:rsidP="005B04D6">
      <w:hyperlink r:id="rId20" w:history="1">
        <w:r w:rsidRPr="002F5B98">
          <w:rPr>
            <w:rStyle w:val="Hyperlink"/>
          </w:rPr>
          <w:t>https://dhs.sa.gov.au/drc-response</w:t>
        </w:r>
      </w:hyperlink>
      <w:r>
        <w:t xml:space="preserve"> </w:t>
      </w:r>
    </w:p>
    <w:p w14:paraId="6FF00B7D" w14:textId="54685CAE" w:rsidR="002D5D50" w:rsidRDefault="005B04D6" w:rsidP="005B04D6">
      <w:r w:rsidRPr="005B04D6">
        <w:t xml:space="preserve">Joint </w:t>
      </w:r>
      <w:r w:rsidR="00EF2C35">
        <w:t>g</w:t>
      </w:r>
      <w:r w:rsidRPr="005B04D6">
        <w:t>overnment response</w:t>
      </w:r>
      <w:r w:rsidR="00976D68">
        <w:t xml:space="preserve"> is available </w:t>
      </w:r>
      <w:r w:rsidR="002D5D50">
        <w:t>at:</w:t>
      </w:r>
    </w:p>
    <w:p w14:paraId="2BB7C91D" w14:textId="76CEA07E" w:rsidR="005B04D6" w:rsidRPr="005B04D6" w:rsidRDefault="005B04D6" w:rsidP="005B04D6">
      <w:hyperlink r:id="rId21" w:history="1">
        <w:r w:rsidRPr="005B04D6">
          <w:rPr>
            <w:rStyle w:val="Hyperlink"/>
          </w:rPr>
          <w:t>https://www.health.gov.au/our-work/disability-royal-commission-response</w:t>
        </w:r>
      </w:hyperlink>
    </w:p>
    <w:p w14:paraId="03D2736C" w14:textId="77777777" w:rsidR="00E325A0" w:rsidRPr="00E325A0" w:rsidRDefault="00E325A0" w:rsidP="001017CF">
      <w:pPr>
        <w:pStyle w:val="Heading3"/>
      </w:pPr>
      <w:r w:rsidRPr="00E325A0">
        <w:t>South Australia’s recommendations</w:t>
      </w:r>
    </w:p>
    <w:p w14:paraId="44AB2DC9" w14:textId="51C21029" w:rsidR="005B04D6" w:rsidRPr="005B04D6" w:rsidRDefault="005B04D6" w:rsidP="005B04D6">
      <w:r w:rsidRPr="005B04D6">
        <w:t>The South Australian response addressed 129 recommendations</w:t>
      </w:r>
      <w:r w:rsidR="00E325A0">
        <w:t xml:space="preserve"> where the State has res</w:t>
      </w:r>
      <w:r w:rsidRPr="005B04D6">
        <w:t>ponsibility</w:t>
      </w:r>
      <w:r w:rsidR="00E325A0">
        <w:t>:</w:t>
      </w:r>
    </w:p>
    <w:p w14:paraId="76084019" w14:textId="02AB9932" w:rsidR="005B04D6" w:rsidRPr="005B04D6" w:rsidRDefault="005B04D6">
      <w:pPr>
        <w:pStyle w:val="ListParagraph"/>
        <w:numPr>
          <w:ilvl w:val="0"/>
          <w:numId w:val="5"/>
        </w:numPr>
      </w:pPr>
      <w:r w:rsidRPr="005B04D6">
        <w:t>4 recommendations accepted</w:t>
      </w:r>
    </w:p>
    <w:p w14:paraId="358FF53F" w14:textId="0C20B389" w:rsidR="005B04D6" w:rsidRPr="005B04D6" w:rsidRDefault="005B04D6">
      <w:pPr>
        <w:pStyle w:val="ListParagraph"/>
        <w:numPr>
          <w:ilvl w:val="0"/>
          <w:numId w:val="5"/>
        </w:numPr>
      </w:pPr>
      <w:r w:rsidRPr="005B04D6">
        <w:t>87 recommendations accepted in principle</w:t>
      </w:r>
    </w:p>
    <w:p w14:paraId="6EC03698" w14:textId="5D94543B" w:rsidR="005B04D6" w:rsidRPr="005B04D6" w:rsidRDefault="005B04D6">
      <w:pPr>
        <w:pStyle w:val="ListParagraph"/>
        <w:numPr>
          <w:ilvl w:val="0"/>
          <w:numId w:val="5"/>
        </w:numPr>
      </w:pPr>
      <w:r w:rsidRPr="005B04D6">
        <w:t>36 recommendations subject to further consideration</w:t>
      </w:r>
    </w:p>
    <w:p w14:paraId="5EFB54B6" w14:textId="41A13C10" w:rsidR="005B04D6" w:rsidRPr="005B04D6" w:rsidRDefault="005B04D6">
      <w:pPr>
        <w:pStyle w:val="ListParagraph"/>
        <w:numPr>
          <w:ilvl w:val="0"/>
          <w:numId w:val="5"/>
        </w:numPr>
      </w:pPr>
      <w:r w:rsidRPr="005B04D6">
        <w:t>2 recommendations noted (Recommendations 7.14 and 7.15, relating to the phasing out and ending of special and segregated schools).</w:t>
      </w:r>
    </w:p>
    <w:p w14:paraId="6AEDAEBE" w14:textId="42B85F32" w:rsidR="005B04D6" w:rsidRDefault="005B04D6" w:rsidP="005B04D6">
      <w:r w:rsidRPr="005B04D6">
        <w:t>DHS is leading implementation of South Australia’s response in collaboration with government partners and stakeholders, supported by co</w:t>
      </w:r>
      <w:r w:rsidR="00D96A25">
        <w:t>-</w:t>
      </w:r>
      <w:r w:rsidRPr="005B04D6">
        <w:t>design with people with lived experience.</w:t>
      </w:r>
    </w:p>
    <w:p w14:paraId="22575F4C" w14:textId="15455786" w:rsidR="00855CA9" w:rsidRDefault="00E325A0" w:rsidP="001017CF">
      <w:pPr>
        <w:pStyle w:val="Heading3"/>
      </w:pPr>
      <w:r w:rsidRPr="00E325A0">
        <w:t>Progress reportin</w:t>
      </w:r>
      <w:r w:rsidR="00855CA9">
        <w:t>g</w:t>
      </w:r>
    </w:p>
    <w:p w14:paraId="3B55AD0E" w14:textId="203B61F5" w:rsidR="005B04D6" w:rsidRPr="005B04D6" w:rsidRDefault="005B04D6" w:rsidP="005B04D6">
      <w:r w:rsidRPr="005B04D6">
        <w:t>The Disability Royal Commission progress report, published on 27 November 2025, provides the first comprehensive update on progress across all recommendations.</w:t>
      </w:r>
    </w:p>
    <w:p w14:paraId="6D327BE8" w14:textId="77777777" w:rsidR="00E54598" w:rsidRDefault="00E54598">
      <w:pPr>
        <w:rPr>
          <w:b/>
          <w:bCs/>
        </w:rPr>
      </w:pPr>
      <w:r>
        <w:rPr>
          <w:b/>
          <w:bCs/>
        </w:rPr>
        <w:br w:type="page"/>
      </w:r>
    </w:p>
    <w:p w14:paraId="0ECAB454" w14:textId="1279FED9" w:rsidR="005B04D6" w:rsidRPr="005B04D6" w:rsidRDefault="005B04D6" w:rsidP="001017CF">
      <w:pPr>
        <w:pStyle w:val="Heading3"/>
      </w:pPr>
      <w:r w:rsidRPr="005B04D6">
        <w:lastRenderedPageBreak/>
        <w:t>Recommendations where South Australia has sole responsibility (44):</w:t>
      </w:r>
    </w:p>
    <w:p w14:paraId="1174B5A3" w14:textId="77777777" w:rsidR="005B04D6" w:rsidRPr="005B04D6" w:rsidRDefault="005B04D6">
      <w:pPr>
        <w:pStyle w:val="ListParagraph"/>
        <w:numPr>
          <w:ilvl w:val="0"/>
          <w:numId w:val="5"/>
        </w:numPr>
      </w:pPr>
      <w:r w:rsidRPr="005B04D6">
        <w:t>6 completed</w:t>
      </w:r>
    </w:p>
    <w:p w14:paraId="4568EDC1" w14:textId="77777777" w:rsidR="005B04D6" w:rsidRPr="005B04D6" w:rsidRDefault="005B04D6">
      <w:pPr>
        <w:pStyle w:val="ListParagraph"/>
        <w:numPr>
          <w:ilvl w:val="0"/>
          <w:numId w:val="5"/>
        </w:numPr>
      </w:pPr>
      <w:r w:rsidRPr="005B04D6">
        <w:t>12 in progress</w:t>
      </w:r>
    </w:p>
    <w:p w14:paraId="6575E026" w14:textId="77777777" w:rsidR="005B04D6" w:rsidRPr="005B04D6" w:rsidRDefault="005B04D6">
      <w:pPr>
        <w:pStyle w:val="ListParagraph"/>
        <w:numPr>
          <w:ilvl w:val="0"/>
          <w:numId w:val="5"/>
        </w:numPr>
      </w:pPr>
      <w:r w:rsidRPr="005B04D6">
        <w:t>9 requiring further work before implementation can commence</w:t>
      </w:r>
    </w:p>
    <w:p w14:paraId="7625063E" w14:textId="77777777" w:rsidR="005B04D6" w:rsidRPr="005B04D6" w:rsidRDefault="005B04D6">
      <w:pPr>
        <w:pStyle w:val="ListParagraph"/>
        <w:numPr>
          <w:ilvl w:val="0"/>
          <w:numId w:val="5"/>
        </w:numPr>
      </w:pPr>
      <w:r w:rsidRPr="005B04D6">
        <w:t>17 subject to further consideration.</w:t>
      </w:r>
    </w:p>
    <w:p w14:paraId="056D5CB5" w14:textId="623ECE25" w:rsidR="005B04D6" w:rsidRPr="005B04D6" w:rsidRDefault="005B04D6" w:rsidP="001017CF">
      <w:pPr>
        <w:pStyle w:val="Heading3"/>
      </w:pPr>
      <w:r w:rsidRPr="005B04D6">
        <w:t xml:space="preserve">Recommendations </w:t>
      </w:r>
      <w:r w:rsidR="00EF2C35">
        <w:t xml:space="preserve">where responsibility is </w:t>
      </w:r>
      <w:r w:rsidRPr="005B04D6">
        <w:t>shared with the Commonwealth (85):</w:t>
      </w:r>
    </w:p>
    <w:p w14:paraId="4F8A39AF" w14:textId="77777777" w:rsidR="005B04D6" w:rsidRPr="005B04D6" w:rsidRDefault="005B04D6">
      <w:pPr>
        <w:pStyle w:val="ListParagraph"/>
        <w:numPr>
          <w:ilvl w:val="0"/>
          <w:numId w:val="5"/>
        </w:numPr>
      </w:pPr>
      <w:r w:rsidRPr="005B04D6">
        <w:t>3 completed</w:t>
      </w:r>
    </w:p>
    <w:p w14:paraId="04D3D5AE" w14:textId="77777777" w:rsidR="005B04D6" w:rsidRPr="005B04D6" w:rsidRDefault="005B04D6">
      <w:pPr>
        <w:pStyle w:val="ListParagraph"/>
        <w:numPr>
          <w:ilvl w:val="0"/>
          <w:numId w:val="5"/>
        </w:numPr>
      </w:pPr>
      <w:r w:rsidRPr="005B04D6">
        <w:t>33 in progress</w:t>
      </w:r>
    </w:p>
    <w:p w14:paraId="4DB9254A" w14:textId="77777777" w:rsidR="005B04D6" w:rsidRPr="005B04D6" w:rsidRDefault="005B04D6">
      <w:pPr>
        <w:pStyle w:val="ListParagraph"/>
        <w:numPr>
          <w:ilvl w:val="0"/>
          <w:numId w:val="5"/>
        </w:numPr>
      </w:pPr>
      <w:r w:rsidRPr="005B04D6">
        <w:t>37 requiring further work before implementation can commence</w:t>
      </w:r>
    </w:p>
    <w:p w14:paraId="52D860BF" w14:textId="77777777" w:rsidR="005B04D6" w:rsidRPr="005B04D6" w:rsidRDefault="005B04D6">
      <w:pPr>
        <w:pStyle w:val="ListParagraph"/>
        <w:numPr>
          <w:ilvl w:val="0"/>
          <w:numId w:val="5"/>
        </w:numPr>
      </w:pPr>
      <w:r w:rsidRPr="005B04D6">
        <w:t>10 subject to further consideration</w:t>
      </w:r>
    </w:p>
    <w:p w14:paraId="5204698F" w14:textId="2129C946" w:rsidR="005B04D6" w:rsidRDefault="005B04D6">
      <w:pPr>
        <w:pStyle w:val="ListParagraph"/>
        <w:numPr>
          <w:ilvl w:val="0"/>
          <w:numId w:val="5"/>
        </w:numPr>
      </w:pPr>
      <w:r w:rsidRPr="005B04D6">
        <w:t>2 noted (Recommendations 7.14 and 7.15)</w:t>
      </w:r>
      <w:r w:rsidR="00855CA9">
        <w:t>.</w:t>
      </w:r>
    </w:p>
    <w:p w14:paraId="6E4A5988" w14:textId="5E1EE958" w:rsidR="00AF3AA2" w:rsidRPr="005B04D6" w:rsidRDefault="002D5D50" w:rsidP="00AF3AA2">
      <w:r>
        <w:t>The Disability Royal Commission p</w:t>
      </w:r>
      <w:r w:rsidR="00AF3AA2" w:rsidRPr="005B04D6">
        <w:t>rogress report</w:t>
      </w:r>
      <w:r w:rsidR="00AF3AA2">
        <w:t xml:space="preserve"> is available </w:t>
      </w:r>
      <w:r>
        <w:t xml:space="preserve">at: </w:t>
      </w:r>
      <w:r w:rsidR="00AF3AA2">
        <w:t xml:space="preserve"> </w:t>
      </w:r>
      <w:hyperlink r:id="rId22" w:history="1">
        <w:r w:rsidR="00AF3AA2" w:rsidRPr="00D67EC8">
          <w:rPr>
            <w:rStyle w:val="Hyperlink"/>
          </w:rPr>
          <w:t>https://www.health.gov.au/resources/publications/disability-royal-commission-progress-report-2025-0</w:t>
        </w:r>
      </w:hyperlink>
    </w:p>
    <w:p w14:paraId="322BBB02" w14:textId="77777777" w:rsidR="003A01A7" w:rsidRPr="00C11C26" w:rsidRDefault="00A43D7D" w:rsidP="00E54598">
      <w:pPr>
        <w:pStyle w:val="Heading2"/>
      </w:pPr>
      <w:bookmarkStart w:id="34" w:name="_Toc237949503"/>
      <w:r w:rsidRPr="00C11C26">
        <w:t xml:space="preserve">Looking </w:t>
      </w:r>
      <w:r w:rsidR="00FA74B0" w:rsidRPr="00C11C26">
        <w:t xml:space="preserve">to the </w:t>
      </w:r>
      <w:r w:rsidR="00EC6169" w:rsidRPr="00C11C26">
        <w:t>f</w:t>
      </w:r>
      <w:r w:rsidR="00FA74B0" w:rsidRPr="00C11C26">
        <w:t>uture</w:t>
      </w:r>
      <w:bookmarkEnd w:id="34"/>
    </w:p>
    <w:p w14:paraId="736E37A9" w14:textId="5691FC1D" w:rsidR="00733CB4" w:rsidRPr="001C627A" w:rsidRDefault="00733CB4" w:rsidP="00733CB4">
      <w:r w:rsidRPr="001C627A">
        <w:t xml:space="preserve">The work undertaken </w:t>
      </w:r>
      <w:r w:rsidR="00EF2C35">
        <w:t xml:space="preserve">throughout </w:t>
      </w:r>
      <w:r w:rsidRPr="001C627A">
        <w:t>2025 established a strong foundation for long-term disability and autism inclusion reform across South Australia.</w:t>
      </w:r>
    </w:p>
    <w:p w14:paraId="6A0800F5" w14:textId="0F1DFA50" w:rsidR="00B3771F" w:rsidRDefault="00733CB4" w:rsidP="00733CB4">
      <w:r w:rsidRPr="001C627A">
        <w:t>As implementation progresses</w:t>
      </w:r>
      <w:r w:rsidR="00EF2C35">
        <w:t xml:space="preserve"> in 2026 and beyond</w:t>
      </w:r>
      <w:r w:rsidRPr="001C627A">
        <w:t xml:space="preserve">, state authorities will increasingly focus on delivering measurable outcomes through their DAIPs and Autism Action Plans. </w:t>
      </w:r>
      <w:r w:rsidR="00080912">
        <w:t xml:space="preserve">Ongoing </w:t>
      </w:r>
      <w:r w:rsidRPr="001C627A">
        <w:t>collaboration with people with lived experience, community organisations and stakeholders will remain critical to ensuring reforms are practical, inclusive and responsive to community need</w:t>
      </w:r>
      <w:r w:rsidR="00080912">
        <w:t>s</w:t>
      </w:r>
      <w:r w:rsidRPr="001C627A">
        <w:t>.</w:t>
      </w:r>
    </w:p>
    <w:p w14:paraId="2F8C2C17" w14:textId="6FDF713C" w:rsidR="00733CB4" w:rsidRPr="001C627A" w:rsidRDefault="00733CB4" w:rsidP="00733CB4">
      <w:r w:rsidRPr="001C627A">
        <w:t>Together, government and community will continue working toward a South Australia where people with disability and Autistic people can fully participate, contribute and thrive.</w:t>
      </w:r>
    </w:p>
    <w:p w14:paraId="06F232F6" w14:textId="77777777" w:rsidR="00E0054D" w:rsidRDefault="00E0054D">
      <w:r>
        <w:br w:type="page"/>
      </w:r>
    </w:p>
    <w:p w14:paraId="2095D819" w14:textId="20D490FF" w:rsidR="008A6737" w:rsidRPr="00CF11F5" w:rsidRDefault="008A6737" w:rsidP="001017CF">
      <w:pPr>
        <w:pStyle w:val="Heading1Internal"/>
      </w:pPr>
      <w:bookmarkStart w:id="35" w:name="_Toc237949504"/>
      <w:r w:rsidRPr="00CF11F5">
        <w:lastRenderedPageBreak/>
        <w:t>State Autism Strategy Action Plan</w:t>
      </w:r>
      <w:r w:rsidR="003F2A12" w:rsidRPr="00CF11F5">
        <w:t xml:space="preserve"> </w:t>
      </w:r>
      <w:r w:rsidR="0040371F" w:rsidRPr="00CF11F5">
        <w:t>– 2025 Annual Report</w:t>
      </w:r>
      <w:bookmarkEnd w:id="35"/>
    </w:p>
    <w:p w14:paraId="2F9000D0" w14:textId="00DE47E1" w:rsidR="008A6737" w:rsidRPr="00E06A97" w:rsidRDefault="008A6737" w:rsidP="00951B37">
      <w:pPr>
        <w:pStyle w:val="Heading2"/>
      </w:pPr>
      <w:bookmarkStart w:id="36" w:name="_Toc237949505"/>
      <w:r w:rsidRPr="00E06A97">
        <w:t xml:space="preserve">About this </w:t>
      </w:r>
      <w:r w:rsidRPr="00951B37">
        <w:t>report</w:t>
      </w:r>
      <w:bookmarkEnd w:id="36"/>
    </w:p>
    <w:p w14:paraId="427BFB36" w14:textId="38E8556C" w:rsidR="008A6737" w:rsidRPr="0073398C" w:rsidRDefault="008A6737" w:rsidP="008A6737">
      <w:r w:rsidRPr="0073398C">
        <w:t>Under the State Autism Strategy 2024</w:t>
      </w:r>
      <w:r w:rsidR="00A32043">
        <w:t>–</w:t>
      </w:r>
      <w:r w:rsidRPr="0073398C">
        <w:t>2029</w:t>
      </w:r>
      <w:r w:rsidR="00A32043">
        <w:t xml:space="preserve"> </w:t>
      </w:r>
      <w:r w:rsidRPr="0073398C">
        <w:t>(</w:t>
      </w:r>
      <w:r w:rsidR="009336AF">
        <w:t xml:space="preserve">Autism </w:t>
      </w:r>
      <w:r w:rsidRPr="0073398C">
        <w:t xml:space="preserve">Strategy), the Government of South Australia committed to addressing the barriers experienced by Autistic people, their families and carers across seven focus areas. The </w:t>
      </w:r>
      <w:r w:rsidR="00970E46">
        <w:t xml:space="preserve">Autism </w:t>
      </w:r>
      <w:r w:rsidRPr="0073398C">
        <w:t>Strategy is the overarching, whole</w:t>
      </w:r>
      <w:r w:rsidRPr="0073398C">
        <w:noBreakHyphen/>
        <w:t>of</w:t>
      </w:r>
      <w:r w:rsidRPr="0073398C">
        <w:noBreakHyphen/>
        <w:t>government</w:t>
      </w:r>
      <w:r w:rsidR="00A902E1">
        <w:t>,</w:t>
      </w:r>
      <w:r w:rsidRPr="0073398C">
        <w:t xml:space="preserve"> five</w:t>
      </w:r>
      <w:r w:rsidR="00727A72">
        <w:t>-</w:t>
      </w:r>
      <w:r w:rsidRPr="0073398C">
        <w:t>year roadmap</w:t>
      </w:r>
      <w:r>
        <w:t xml:space="preserve"> </w:t>
      </w:r>
      <w:r w:rsidR="001D380B">
        <w:t xml:space="preserve">that </w:t>
      </w:r>
      <w:r w:rsidRPr="0073398C">
        <w:t>sets the long</w:t>
      </w:r>
      <w:r w:rsidR="003C7FF8">
        <w:t>-</w:t>
      </w:r>
      <w:r w:rsidRPr="0073398C">
        <w:t>term direction and priority areas for improving inclusion and outcomes</w:t>
      </w:r>
      <w:r w:rsidR="00904403">
        <w:t xml:space="preserve"> </w:t>
      </w:r>
      <w:r w:rsidR="002265D2">
        <w:t>for Autistic South Australians</w:t>
      </w:r>
      <w:r w:rsidR="00727A72">
        <w:t xml:space="preserve"> of all ages</w:t>
      </w:r>
      <w:r w:rsidRPr="0073398C">
        <w:t>.</w:t>
      </w:r>
    </w:p>
    <w:p w14:paraId="296123AE" w14:textId="12328BB4" w:rsidR="008A6737" w:rsidRPr="0073398C" w:rsidRDefault="008A6737" w:rsidP="008A6737">
      <w:r w:rsidRPr="0073398C">
        <w:t xml:space="preserve">The </w:t>
      </w:r>
      <w:r w:rsidR="00DC156F">
        <w:t xml:space="preserve">Autism </w:t>
      </w:r>
      <w:r w:rsidRPr="0073398C">
        <w:t xml:space="preserve">Strategy is supported by the </w:t>
      </w:r>
      <w:r w:rsidR="00A70381">
        <w:t>State</w:t>
      </w:r>
      <w:r w:rsidR="00A70381" w:rsidRPr="0073398C">
        <w:t xml:space="preserve"> </w:t>
      </w:r>
      <w:r w:rsidRPr="0073398C">
        <w:t>Autism Strategy Action Plan 2025</w:t>
      </w:r>
      <w:r w:rsidR="00A32043">
        <w:t>–</w:t>
      </w:r>
      <w:r w:rsidRPr="0073398C">
        <w:t>2029 (</w:t>
      </w:r>
      <w:r w:rsidR="00E90929">
        <w:t xml:space="preserve">Autism </w:t>
      </w:r>
      <w:r w:rsidRPr="0073398C">
        <w:t xml:space="preserve">Action Plan), which outlines the measurable activities, projects and initiatives that key state government agencies will undertake to deliver on the </w:t>
      </w:r>
      <w:r w:rsidR="00DC156F">
        <w:t>s</w:t>
      </w:r>
      <w:r w:rsidRPr="0073398C">
        <w:t xml:space="preserve">trategy’s commitments. </w:t>
      </w:r>
      <w:r w:rsidR="00F6047B">
        <w:t>It translates</w:t>
      </w:r>
      <w:r w:rsidR="005A6DF3">
        <w:t xml:space="preserve"> the </w:t>
      </w:r>
      <w:r w:rsidR="00DC156F">
        <w:t xml:space="preserve">Autism </w:t>
      </w:r>
      <w:r w:rsidR="005A6DF3">
        <w:t xml:space="preserve">Strategy into </w:t>
      </w:r>
      <w:r w:rsidR="00F6047B">
        <w:t xml:space="preserve">clear </w:t>
      </w:r>
      <w:r w:rsidR="005A6DF3">
        <w:t xml:space="preserve">actions to be </w:t>
      </w:r>
      <w:r w:rsidR="00026CBE">
        <w:t xml:space="preserve">implemented </w:t>
      </w:r>
      <w:r w:rsidR="005A6DF3">
        <w:t>across government between 2025</w:t>
      </w:r>
      <w:r w:rsidR="00A902E1">
        <w:t xml:space="preserve"> and</w:t>
      </w:r>
      <w:r w:rsidR="00DC156F">
        <w:t xml:space="preserve"> </w:t>
      </w:r>
      <w:r w:rsidR="005A6DF3">
        <w:t>2029.</w:t>
      </w:r>
    </w:p>
    <w:p w14:paraId="0EA2949E" w14:textId="5C4F1AA2" w:rsidR="008A6737" w:rsidRPr="00E06A97" w:rsidRDefault="008A6737" w:rsidP="008A6737">
      <w:r w:rsidRPr="00E06A97">
        <w:t xml:space="preserve">State </w:t>
      </w:r>
      <w:r>
        <w:t xml:space="preserve">government </w:t>
      </w:r>
      <w:r w:rsidRPr="00E06A97">
        <w:t>agencies</w:t>
      </w:r>
      <w:r>
        <w:t xml:space="preserve"> </w:t>
      </w:r>
      <w:r w:rsidRPr="00E06A97">
        <w:t>have committed to providing annual updates on their</w:t>
      </w:r>
      <w:r>
        <w:t xml:space="preserve"> </w:t>
      </w:r>
      <w:r w:rsidR="00747050">
        <w:t xml:space="preserve">Autism </w:t>
      </w:r>
      <w:r w:rsidRPr="00E06A97">
        <w:t>Action Plans. Reporting covers all seven focus areas of the Strategy:</w:t>
      </w:r>
    </w:p>
    <w:p w14:paraId="0E2C330A" w14:textId="77777777" w:rsidR="008A6737" w:rsidRPr="00E06A97" w:rsidRDefault="008A6737">
      <w:pPr>
        <w:pStyle w:val="ListParagraph"/>
        <w:numPr>
          <w:ilvl w:val="0"/>
          <w:numId w:val="4"/>
        </w:numPr>
      </w:pPr>
      <w:r w:rsidRPr="00E06A97">
        <w:t>Pathways to diagnosis</w:t>
      </w:r>
    </w:p>
    <w:p w14:paraId="50AEBE9B" w14:textId="77777777" w:rsidR="008A6737" w:rsidRPr="00E06A97" w:rsidRDefault="008A6737">
      <w:pPr>
        <w:pStyle w:val="ListParagraph"/>
        <w:numPr>
          <w:ilvl w:val="0"/>
          <w:numId w:val="4"/>
        </w:numPr>
      </w:pPr>
      <w:r w:rsidRPr="00E06A97">
        <w:t>Positive educational experiences</w:t>
      </w:r>
    </w:p>
    <w:p w14:paraId="5AD30E15" w14:textId="77777777" w:rsidR="008A6737" w:rsidRPr="00E06A97" w:rsidRDefault="008A6737">
      <w:pPr>
        <w:pStyle w:val="ListParagraph"/>
        <w:numPr>
          <w:ilvl w:val="0"/>
          <w:numId w:val="4"/>
        </w:numPr>
      </w:pPr>
      <w:r w:rsidRPr="00E06A97">
        <w:t>Thriving in the workplace</w:t>
      </w:r>
    </w:p>
    <w:p w14:paraId="6DD02A4C" w14:textId="77777777" w:rsidR="008A6737" w:rsidRPr="00E06A97" w:rsidRDefault="008A6737">
      <w:pPr>
        <w:pStyle w:val="ListParagraph"/>
        <w:numPr>
          <w:ilvl w:val="0"/>
          <w:numId w:val="4"/>
        </w:numPr>
      </w:pPr>
      <w:r w:rsidRPr="00E06A97">
        <w:t>Access to supports and services</w:t>
      </w:r>
    </w:p>
    <w:p w14:paraId="65F38A50" w14:textId="77777777" w:rsidR="008A6737" w:rsidRPr="00E06A97" w:rsidRDefault="008A6737">
      <w:pPr>
        <w:pStyle w:val="ListParagraph"/>
        <w:numPr>
          <w:ilvl w:val="0"/>
          <w:numId w:val="4"/>
        </w:numPr>
      </w:pPr>
      <w:r w:rsidRPr="00E06A97">
        <w:t>Participation in the community</w:t>
      </w:r>
    </w:p>
    <w:p w14:paraId="4B0DFDB2" w14:textId="77777777" w:rsidR="008A6737" w:rsidRPr="00E06A97" w:rsidRDefault="008A6737">
      <w:pPr>
        <w:pStyle w:val="ListParagraph"/>
        <w:numPr>
          <w:ilvl w:val="0"/>
          <w:numId w:val="4"/>
        </w:numPr>
      </w:pPr>
      <w:r w:rsidRPr="00E06A97">
        <w:t>Access to health and mental health services</w:t>
      </w:r>
    </w:p>
    <w:p w14:paraId="72CA7F4F" w14:textId="5B1B5107" w:rsidR="008A6737" w:rsidRPr="00E06A97" w:rsidRDefault="008A6737">
      <w:pPr>
        <w:pStyle w:val="ListParagraph"/>
        <w:numPr>
          <w:ilvl w:val="0"/>
          <w:numId w:val="4"/>
        </w:numPr>
      </w:pPr>
      <w:r w:rsidRPr="00E06A97">
        <w:t>Interactions with the justice system</w:t>
      </w:r>
      <w:r w:rsidR="00855CA9">
        <w:t>.</w:t>
      </w:r>
    </w:p>
    <w:p w14:paraId="5D82FE3F" w14:textId="77777777" w:rsidR="008A6737" w:rsidRDefault="008A6737" w:rsidP="008A6737">
      <w:r w:rsidRPr="00E06A97">
        <w:t>This Annual Report summarises the progress made by responsible</w:t>
      </w:r>
      <w:r>
        <w:t xml:space="preserve"> state government </w:t>
      </w:r>
      <w:r w:rsidRPr="00E06A97">
        <w:t>agencies</w:t>
      </w:r>
      <w:r>
        <w:t xml:space="preserve"> </w:t>
      </w:r>
      <w:r w:rsidRPr="00E06A97">
        <w:t>between</w:t>
      </w:r>
      <w:r>
        <w:t xml:space="preserve"> </w:t>
      </w:r>
      <w:r w:rsidRPr="00E06A97">
        <w:t>1 January 2025 and 31 December 2025.</w:t>
      </w:r>
    </w:p>
    <w:p w14:paraId="05609D2B" w14:textId="02F6AAFB" w:rsidR="008A6737" w:rsidRPr="00E06A97" w:rsidRDefault="008A6737" w:rsidP="004308CA">
      <w:pPr>
        <w:pStyle w:val="Heading2"/>
      </w:pPr>
      <w:bookmarkStart w:id="37" w:name="_Toc224652030"/>
      <w:bookmarkStart w:id="38" w:name="_Toc224815845"/>
      <w:bookmarkStart w:id="39" w:name="_Toc237949506"/>
      <w:r w:rsidRPr="00E06A97">
        <w:t xml:space="preserve">A note on </w:t>
      </w:r>
      <w:bookmarkEnd w:id="37"/>
      <w:bookmarkEnd w:id="38"/>
      <w:r w:rsidR="00EA4572">
        <w:t>priority populations</w:t>
      </w:r>
      <w:bookmarkEnd w:id="39"/>
    </w:p>
    <w:p w14:paraId="667A2BC6" w14:textId="0C047D7C" w:rsidR="008A6737" w:rsidRDefault="008A6737" w:rsidP="008A6737">
      <w:r w:rsidRPr="00E06A97">
        <w:t xml:space="preserve">The </w:t>
      </w:r>
      <w:r w:rsidR="00B77BBF">
        <w:t xml:space="preserve">Autism </w:t>
      </w:r>
      <w:r w:rsidRPr="00E06A97">
        <w:t xml:space="preserve">Action Plan recognises the diverse </w:t>
      </w:r>
      <w:r w:rsidR="00026CBE">
        <w:t xml:space="preserve">and intersecting </w:t>
      </w:r>
      <w:r w:rsidRPr="00E06A97">
        <w:t xml:space="preserve">experiences of Autistic </w:t>
      </w:r>
      <w:r w:rsidR="00026CBE">
        <w:t xml:space="preserve">people, and </w:t>
      </w:r>
      <w:r w:rsidRPr="00E06A97">
        <w:t>how</w:t>
      </w:r>
      <w:r>
        <w:t xml:space="preserve"> </w:t>
      </w:r>
      <w:r w:rsidR="00026CBE">
        <w:t xml:space="preserve">these </w:t>
      </w:r>
      <w:r w:rsidR="000468D3">
        <w:t xml:space="preserve">can </w:t>
      </w:r>
      <w:r w:rsidRPr="00E06A97">
        <w:t xml:space="preserve">contribute to structural and systemic discrimination. </w:t>
      </w:r>
      <w:r w:rsidR="000468D3">
        <w:t>A</w:t>
      </w:r>
      <w:r w:rsidRPr="00E06A97">
        <w:t xml:space="preserve">ctions are </w:t>
      </w:r>
      <w:r w:rsidR="000468D3">
        <w:t xml:space="preserve">therefore </w:t>
      </w:r>
      <w:r w:rsidRPr="00E06A97">
        <w:t>designed to support Autistic</w:t>
      </w:r>
      <w:r>
        <w:t xml:space="preserve"> </w:t>
      </w:r>
      <w:r w:rsidRPr="00E06A97">
        <w:t>people</w:t>
      </w:r>
      <w:r>
        <w:t xml:space="preserve"> </w:t>
      </w:r>
      <w:r w:rsidRPr="00E06A97">
        <w:t xml:space="preserve">across </w:t>
      </w:r>
      <w:r w:rsidR="000468D3">
        <w:t xml:space="preserve">a range of </w:t>
      </w:r>
      <w:r w:rsidRPr="00E06A97">
        <w:t xml:space="preserve">identities, </w:t>
      </w:r>
      <w:r w:rsidR="00AE105A">
        <w:t xml:space="preserve">including where there </w:t>
      </w:r>
      <w:r w:rsidR="00136BE7">
        <w:t xml:space="preserve">they may </w:t>
      </w:r>
      <w:r w:rsidR="00AE105A">
        <w:t>n</w:t>
      </w:r>
      <w:r w:rsidRPr="00E06A97">
        <w:t>ot</w:t>
      </w:r>
      <w:r w:rsidR="00136BE7">
        <w:t xml:space="preserve"> be</w:t>
      </w:r>
      <w:r w:rsidRPr="00E06A97">
        <w:t xml:space="preserve"> explicitly</w:t>
      </w:r>
      <w:r>
        <w:t xml:space="preserve"> </w:t>
      </w:r>
      <w:r w:rsidRPr="00E06A97">
        <w:t>linked</w:t>
      </w:r>
      <w:r>
        <w:t xml:space="preserve"> </w:t>
      </w:r>
      <w:r w:rsidRPr="00E06A97">
        <w:t>t</w:t>
      </w:r>
      <w:r>
        <w:t>o</w:t>
      </w:r>
      <w:r w:rsidRPr="00E06A97">
        <w:t xml:space="preserve"> </w:t>
      </w:r>
      <w:r>
        <w:t xml:space="preserve">a </w:t>
      </w:r>
      <w:r w:rsidR="008942CC">
        <w:t xml:space="preserve">particular </w:t>
      </w:r>
      <w:r w:rsidRPr="00E06A97">
        <w:t>priority group.</w:t>
      </w:r>
    </w:p>
    <w:p w14:paraId="53E83298" w14:textId="77777777" w:rsidR="00D248FC" w:rsidRPr="002F2E86" w:rsidRDefault="00D248FC">
      <w:r w:rsidRPr="002F2E86">
        <w:br w:type="page"/>
      </w:r>
    </w:p>
    <w:p w14:paraId="4CCBAB69" w14:textId="61389CE7" w:rsidR="008A6737" w:rsidRPr="009C4BCC" w:rsidRDefault="008A6737" w:rsidP="004308CA">
      <w:pPr>
        <w:pStyle w:val="Heading2"/>
      </w:pPr>
      <w:bookmarkStart w:id="40" w:name="_Toc237949507"/>
      <w:r w:rsidRPr="009C4BCC">
        <w:lastRenderedPageBreak/>
        <w:t>Background</w:t>
      </w:r>
      <w:bookmarkEnd w:id="40"/>
      <w:r w:rsidR="00FD774B">
        <w:t xml:space="preserve"> </w:t>
      </w:r>
    </w:p>
    <w:p w14:paraId="11226124" w14:textId="3A6D72C7" w:rsidR="001A2EB1" w:rsidRDefault="0048491B" w:rsidP="008A6737">
      <w:r>
        <w:t xml:space="preserve">South Australia’s first Autism Strategy </w:t>
      </w:r>
      <w:r w:rsidR="008A6737" w:rsidRPr="009C4BCC">
        <w:t>was launched</w:t>
      </w:r>
      <w:r w:rsidR="008A6737">
        <w:t xml:space="preserve"> June </w:t>
      </w:r>
      <w:r w:rsidR="008A6737" w:rsidRPr="009C4BCC">
        <w:t>2024</w:t>
      </w:r>
      <w:r w:rsidR="008A6737">
        <w:t xml:space="preserve"> </w:t>
      </w:r>
      <w:r w:rsidR="008A6737" w:rsidRPr="009C4BCC">
        <w:t>following extensive co-design with Autistic</w:t>
      </w:r>
      <w:r w:rsidR="008A6737">
        <w:t xml:space="preserve"> </w:t>
      </w:r>
      <w:r w:rsidR="008A6737" w:rsidRPr="009C4BCC">
        <w:t>people</w:t>
      </w:r>
      <w:r w:rsidR="008A6737">
        <w:t xml:space="preserve"> </w:t>
      </w:r>
      <w:r w:rsidR="008A6737" w:rsidRPr="009C4BCC">
        <w:t>and</w:t>
      </w:r>
      <w:r w:rsidR="008A6737">
        <w:t xml:space="preserve"> </w:t>
      </w:r>
      <w:r w:rsidR="008A6737" w:rsidRPr="009C4BCC">
        <w:t>the broader autism community.</w:t>
      </w:r>
      <w:r w:rsidR="008A6737">
        <w:t xml:space="preserve"> </w:t>
      </w:r>
      <w:r w:rsidR="008A6737" w:rsidRPr="009C4BCC">
        <w:t>Led by the</w:t>
      </w:r>
      <w:r w:rsidR="008A6737">
        <w:t xml:space="preserve"> </w:t>
      </w:r>
      <w:r w:rsidR="008A6737" w:rsidRPr="009C4BCC">
        <w:t>Department of Human Services (DHS),</w:t>
      </w:r>
      <w:r w:rsidR="008A6737">
        <w:t xml:space="preserve"> </w:t>
      </w:r>
      <w:r w:rsidR="008A6737" w:rsidRPr="009C4BCC">
        <w:t>the</w:t>
      </w:r>
      <w:r w:rsidR="008A6737">
        <w:t xml:space="preserve"> </w:t>
      </w:r>
      <w:r w:rsidR="007946DF">
        <w:t xml:space="preserve">Autism </w:t>
      </w:r>
      <w:r w:rsidR="008A6737" w:rsidRPr="009C4BCC">
        <w:t xml:space="preserve">Strategy aims to improve the lives of </w:t>
      </w:r>
      <w:r w:rsidR="004B6712">
        <w:t xml:space="preserve">Autistic </w:t>
      </w:r>
      <w:r w:rsidR="00AF3B05">
        <w:t>people</w:t>
      </w:r>
      <w:r w:rsidR="009A09D7">
        <w:t>,</w:t>
      </w:r>
      <w:r w:rsidR="004B6712">
        <w:t xml:space="preserve"> </w:t>
      </w:r>
      <w:r w:rsidR="00AF3B05">
        <w:t>their families</w:t>
      </w:r>
      <w:r w:rsidR="009A09D7">
        <w:t xml:space="preserve"> and carers</w:t>
      </w:r>
      <w:r w:rsidR="00142931">
        <w:t>.</w:t>
      </w:r>
    </w:p>
    <w:p w14:paraId="3C7BB7D5" w14:textId="42CDE436" w:rsidR="008A6737" w:rsidRPr="009C4BCC" w:rsidRDefault="008A6737" w:rsidP="008A6737">
      <w:r w:rsidRPr="009C4BCC">
        <w:t>It</w:t>
      </w:r>
      <w:r>
        <w:t xml:space="preserve"> </w:t>
      </w:r>
      <w:r w:rsidRPr="009C4BCC">
        <w:t>contains</w:t>
      </w:r>
      <w:r>
        <w:t xml:space="preserve"> </w:t>
      </w:r>
      <w:r w:rsidRPr="009C4BCC">
        <w:t>25 commitments across seven focus areas</w:t>
      </w:r>
      <w:r>
        <w:t xml:space="preserve">, including improving </w:t>
      </w:r>
      <w:r w:rsidRPr="009C4BCC">
        <w:t>earl</w:t>
      </w:r>
      <w:r>
        <w:t>y</w:t>
      </w:r>
      <w:r w:rsidRPr="009C4BCC">
        <w:t xml:space="preserve"> diagnosis,</w:t>
      </w:r>
      <w:r>
        <w:t xml:space="preserve"> </w:t>
      </w:r>
      <w:r w:rsidRPr="009C4BCC">
        <w:t>interventions and supports,</w:t>
      </w:r>
      <w:r>
        <w:t xml:space="preserve"> enhancing </w:t>
      </w:r>
      <w:r w:rsidRPr="009C4BCC">
        <w:t>education and employment outcomes,</w:t>
      </w:r>
      <w:r>
        <w:t xml:space="preserve"> increasing accessibility of </w:t>
      </w:r>
      <w:r w:rsidRPr="009C4BCC">
        <w:t>mainstream services</w:t>
      </w:r>
      <w:r>
        <w:t xml:space="preserve"> </w:t>
      </w:r>
      <w:r w:rsidRPr="009C4BCC">
        <w:t>and healthcare, and</w:t>
      </w:r>
      <w:r>
        <w:t xml:space="preserve"> </w:t>
      </w:r>
      <w:r w:rsidR="00B5673B">
        <w:t>promoting fairer</w:t>
      </w:r>
      <w:r w:rsidR="001A2EB1">
        <w:t xml:space="preserve">, </w:t>
      </w:r>
      <w:r w:rsidR="00B84F1B">
        <w:t>more equitable</w:t>
      </w:r>
      <w:r>
        <w:t xml:space="preserve"> </w:t>
      </w:r>
      <w:r w:rsidRPr="009C4BCC">
        <w:t>experiences within</w:t>
      </w:r>
      <w:r>
        <w:t xml:space="preserve"> </w:t>
      </w:r>
      <w:r w:rsidRPr="009C4BCC">
        <w:t>justice systems</w:t>
      </w:r>
      <w:r>
        <w:t>.</w:t>
      </w:r>
    </w:p>
    <w:p w14:paraId="7148344D" w14:textId="733586D1" w:rsidR="008A6737" w:rsidRPr="00E06A97" w:rsidRDefault="00B84F1B" w:rsidP="008A6737">
      <w:r>
        <w:t xml:space="preserve">Launched in </w:t>
      </w:r>
      <w:r w:rsidRPr="00E06A97">
        <w:t>September 2025</w:t>
      </w:r>
      <w:r>
        <w:t xml:space="preserve">, the </w:t>
      </w:r>
      <w:r w:rsidR="0048491B">
        <w:t>Autism Action Plan</w:t>
      </w:r>
      <w:r w:rsidR="00B81DA7">
        <w:t xml:space="preserve"> 20</w:t>
      </w:r>
      <w:r w:rsidR="00F863ED">
        <w:t>25–20</w:t>
      </w:r>
      <w:r w:rsidR="00B81DA7">
        <w:t>29</w:t>
      </w:r>
      <w:r w:rsidR="0048491B">
        <w:t xml:space="preserve"> </w:t>
      </w:r>
      <w:r w:rsidR="001A2EB1">
        <w:t xml:space="preserve">outlines how these commitments </w:t>
      </w:r>
      <w:r w:rsidR="00E47EB6">
        <w:t xml:space="preserve">will be delivered through a stage approach. </w:t>
      </w:r>
      <w:r w:rsidR="008A6737" w:rsidRPr="00E06A97">
        <w:t>Its development was</w:t>
      </w:r>
      <w:r w:rsidR="008A6737">
        <w:t xml:space="preserve"> </w:t>
      </w:r>
      <w:r w:rsidR="008A6737" w:rsidRPr="00E06A97">
        <w:t>shaped</w:t>
      </w:r>
      <w:r w:rsidR="008A6737">
        <w:t xml:space="preserve"> </w:t>
      </w:r>
      <w:r w:rsidR="008A6737" w:rsidRPr="00E06A97">
        <w:t xml:space="preserve">by </w:t>
      </w:r>
      <w:r w:rsidR="005360BB">
        <w:t xml:space="preserve">statewide </w:t>
      </w:r>
      <w:r w:rsidR="009A5EE9" w:rsidRPr="00E06A97">
        <w:t>consultation</w:t>
      </w:r>
      <w:r w:rsidR="008A6737">
        <w:t xml:space="preserve"> </w:t>
      </w:r>
      <w:r w:rsidR="008A6737" w:rsidRPr="00E06A97">
        <w:t>and</w:t>
      </w:r>
      <w:r w:rsidR="008A6737">
        <w:t xml:space="preserve"> </w:t>
      </w:r>
      <w:r w:rsidR="008A6737" w:rsidRPr="00E06A97">
        <w:t>informed</w:t>
      </w:r>
      <w:r w:rsidR="008A6737">
        <w:t xml:space="preserve"> </w:t>
      </w:r>
      <w:r w:rsidR="008A6737" w:rsidRPr="00E06A97">
        <w:t xml:space="preserve">in partnership with state </w:t>
      </w:r>
      <w:r w:rsidR="008A6737">
        <w:t xml:space="preserve">government </w:t>
      </w:r>
      <w:r w:rsidR="008A6737" w:rsidRPr="00E06A97">
        <w:t>agencies</w:t>
      </w:r>
      <w:r w:rsidR="008A6737">
        <w:t xml:space="preserve"> </w:t>
      </w:r>
      <w:r w:rsidR="008A6737" w:rsidRPr="00E06A97">
        <w:t>and people with lived experience represented on the State Autism Strategy Advisory Committee.</w:t>
      </w:r>
    </w:p>
    <w:p w14:paraId="4D0CB62C" w14:textId="5EA52B98" w:rsidR="00B71B8D" w:rsidRDefault="008A6737" w:rsidP="008A6737">
      <w:r w:rsidRPr="00E06A97">
        <w:t>The</w:t>
      </w:r>
      <w:r w:rsidR="008249C4">
        <w:t xml:space="preserve"> </w:t>
      </w:r>
      <w:r w:rsidR="003F0671">
        <w:t xml:space="preserve">Autism </w:t>
      </w:r>
      <w:r w:rsidRPr="00E06A97">
        <w:t>Strategy</w:t>
      </w:r>
      <w:r w:rsidR="00B81DA7">
        <w:t xml:space="preserve"> 2024</w:t>
      </w:r>
      <w:r w:rsidR="00F863ED">
        <w:t>–</w:t>
      </w:r>
      <w:r w:rsidR="00B81DA7">
        <w:t>2029</w:t>
      </w:r>
      <w:r w:rsidRPr="00E06A97">
        <w:t xml:space="preserve"> and </w:t>
      </w:r>
      <w:r w:rsidR="00B77BBF">
        <w:t xml:space="preserve">Autism </w:t>
      </w:r>
      <w:r w:rsidRPr="00E06A97">
        <w:t xml:space="preserve">Action Plan </w:t>
      </w:r>
      <w:r w:rsidR="00B81DA7">
        <w:t>2025</w:t>
      </w:r>
      <w:r w:rsidR="00F863ED">
        <w:t>–</w:t>
      </w:r>
      <w:r w:rsidR="00B81DA7">
        <w:t xml:space="preserve">2029 </w:t>
      </w:r>
      <w:r w:rsidR="000F0C1D">
        <w:t xml:space="preserve">are available </w:t>
      </w:r>
      <w:r w:rsidR="001376A6">
        <w:t xml:space="preserve">at: </w:t>
      </w:r>
      <w:hyperlink r:id="rId23" w:history="1">
        <w:r w:rsidR="00B71B8D" w:rsidRPr="002F5B98">
          <w:rPr>
            <w:rStyle w:val="Hyperlink"/>
          </w:rPr>
          <w:t>https://autismstrategy.sa.gov.au/</w:t>
        </w:r>
      </w:hyperlink>
      <w:r w:rsidR="00B71B8D">
        <w:t xml:space="preserve"> </w:t>
      </w:r>
    </w:p>
    <w:p w14:paraId="23048C4E" w14:textId="77777777" w:rsidR="008A6737" w:rsidRPr="00951B37" w:rsidRDefault="008A6737" w:rsidP="00951B37">
      <w:pPr>
        <w:pStyle w:val="Heading2"/>
      </w:pPr>
      <w:bookmarkStart w:id="41" w:name="_Toc224652032"/>
      <w:bookmarkStart w:id="42" w:name="_Toc224815847"/>
      <w:bookmarkStart w:id="43" w:name="_Toc237949508"/>
      <w:r w:rsidRPr="00951B37">
        <w:t>Autism Inclusion Charter, Office for Autism</w:t>
      </w:r>
      <w:bookmarkEnd w:id="41"/>
      <w:bookmarkEnd w:id="42"/>
      <w:bookmarkEnd w:id="43"/>
      <w:r w:rsidRPr="00951B37">
        <w:t xml:space="preserve"> </w:t>
      </w:r>
    </w:p>
    <w:p w14:paraId="07D1B65B" w14:textId="14BD6BAE" w:rsidR="00014F61" w:rsidRDefault="008A6737" w:rsidP="008A6737">
      <w:r w:rsidRPr="00E06A97">
        <w:t>For the first time in South Australia’s history,</w:t>
      </w:r>
      <w:r>
        <w:t xml:space="preserve"> </w:t>
      </w:r>
      <w:r w:rsidRPr="00E06A97">
        <w:t>the Government established</w:t>
      </w:r>
      <w:r>
        <w:t xml:space="preserve"> </w:t>
      </w:r>
      <w:r w:rsidRPr="00E06A97">
        <w:t xml:space="preserve">the Office for Autism to </w:t>
      </w:r>
      <w:r w:rsidR="001A193F">
        <w:t xml:space="preserve">ensure </w:t>
      </w:r>
      <w:r w:rsidRPr="00E06A97">
        <w:t xml:space="preserve">Autistic voices </w:t>
      </w:r>
      <w:r w:rsidR="00014F61">
        <w:t xml:space="preserve">are central to </w:t>
      </w:r>
      <w:r w:rsidRPr="00E06A97">
        <w:t>decision</w:t>
      </w:r>
      <w:r>
        <w:t xml:space="preserve"> </w:t>
      </w:r>
      <w:r w:rsidRPr="00E06A97">
        <w:t>making.</w:t>
      </w:r>
    </w:p>
    <w:p w14:paraId="00874C67" w14:textId="3062EF5E" w:rsidR="008A6737" w:rsidRDefault="008A6737" w:rsidP="008A6737">
      <w:r w:rsidRPr="00E06A97">
        <w:t>In 2024, the Office for Autism launched</w:t>
      </w:r>
      <w:r w:rsidR="00376551">
        <w:t xml:space="preserve"> the</w:t>
      </w:r>
      <w:r>
        <w:t xml:space="preserve"> </w:t>
      </w:r>
      <w:r w:rsidR="00EC170B" w:rsidRPr="00EC170B">
        <w:t>South Australian Autism Inclusion Charter 2024–2029</w:t>
      </w:r>
      <w:r w:rsidR="00B40F00">
        <w:t xml:space="preserve"> (</w:t>
      </w:r>
      <w:r w:rsidR="00303016">
        <w:t xml:space="preserve">the </w:t>
      </w:r>
      <w:r w:rsidR="00B40F00">
        <w:t>Charter)</w:t>
      </w:r>
      <w:r w:rsidR="002B1EB2">
        <w:t xml:space="preserve">, </w:t>
      </w:r>
      <w:r w:rsidR="00AA50F5">
        <w:t xml:space="preserve">which sets out </w:t>
      </w:r>
      <w:r w:rsidRPr="00E06A97">
        <w:t>the Government’s commitment to autism inclusion across the public sector and s</w:t>
      </w:r>
      <w:r w:rsidR="00B03B99">
        <w:t xml:space="preserve">upports </w:t>
      </w:r>
      <w:r w:rsidR="00AA50F5">
        <w:t xml:space="preserve">implementation of </w:t>
      </w:r>
      <w:r w:rsidRPr="00E06A97">
        <w:t>the Strategy. At</w:t>
      </w:r>
      <w:r w:rsidR="00AA50F5">
        <w:t xml:space="preserve"> the</w:t>
      </w:r>
      <w:r w:rsidRPr="00E06A97">
        <w:t xml:space="preserve"> launch, state </w:t>
      </w:r>
      <w:r>
        <w:t xml:space="preserve">government </w:t>
      </w:r>
      <w:r w:rsidRPr="00E06A97">
        <w:t>agencies</w:t>
      </w:r>
      <w:r>
        <w:t xml:space="preserve"> </w:t>
      </w:r>
      <w:r w:rsidRPr="00E06A97">
        <w:t>signed the Charter, committing</w:t>
      </w:r>
      <w:r>
        <w:t xml:space="preserve"> </w:t>
      </w:r>
      <w:r w:rsidRPr="00E06A97">
        <w:t>to</w:t>
      </w:r>
      <w:r>
        <w:t xml:space="preserve"> </w:t>
      </w:r>
      <w:r w:rsidRPr="00E06A97">
        <w:t>Autism Awareness and Understanding Training.</w:t>
      </w:r>
    </w:p>
    <w:p w14:paraId="618ACA82" w14:textId="1D958C80" w:rsidR="008A6737" w:rsidRPr="00E06A97" w:rsidRDefault="008A6737" w:rsidP="008A6737">
      <w:r w:rsidRPr="00E06A97">
        <w:t xml:space="preserve">Through </w:t>
      </w:r>
      <w:r w:rsidR="00BB61E3">
        <w:t xml:space="preserve">policy and </w:t>
      </w:r>
      <w:r w:rsidRPr="00E06A97">
        <w:t>initiatives that promote access, inclusion, awareness, opportunity, connection and belonging, the Office for Autism is working toward a state where Autistic people can live their best lives</w:t>
      </w:r>
      <w:r w:rsidR="00B03B99">
        <w:t xml:space="preserve">, </w:t>
      </w:r>
      <w:r w:rsidRPr="00E06A97">
        <w:t>and where their families and communities are supported and valued.</w:t>
      </w:r>
    </w:p>
    <w:p w14:paraId="2487B4D2" w14:textId="67D7C029" w:rsidR="008A6737" w:rsidRDefault="00432EBF" w:rsidP="008A6737">
      <w:r w:rsidRPr="00432EBF">
        <w:t>More information about the Office for Autism and the Autism Inclusion Charter is available at</w:t>
      </w:r>
      <w:r>
        <w:t>:</w:t>
      </w:r>
      <w:r w:rsidR="00855CA9">
        <w:t xml:space="preserve"> </w:t>
      </w:r>
      <w:hyperlink r:id="rId24" w:history="1">
        <w:r w:rsidR="00855CA9" w:rsidRPr="009017DD">
          <w:rPr>
            <w:rStyle w:val="Hyperlink"/>
            <w:sz w:val="25"/>
            <w:szCs w:val="25"/>
          </w:rPr>
          <w:t>https://officeforautism.sa.gov.au</w:t>
        </w:r>
      </w:hyperlink>
    </w:p>
    <w:p w14:paraId="5BB2C08B" w14:textId="77777777" w:rsidR="00D248FC" w:rsidRPr="00074E94" w:rsidRDefault="00D248FC">
      <w:bookmarkStart w:id="44" w:name="_Toc224652033"/>
      <w:bookmarkStart w:id="45" w:name="_Toc224815848"/>
      <w:r w:rsidRPr="00074E94">
        <w:br w:type="page"/>
      </w:r>
    </w:p>
    <w:p w14:paraId="0530A832" w14:textId="0DE9C18C" w:rsidR="008A6737" w:rsidRPr="00E06A97" w:rsidRDefault="008A6737" w:rsidP="00951B37">
      <w:pPr>
        <w:pStyle w:val="Heading2"/>
      </w:pPr>
      <w:bookmarkStart w:id="46" w:name="_Toc237949509"/>
      <w:r w:rsidRPr="00E06A97">
        <w:lastRenderedPageBreak/>
        <w:t>National Autism Strategy</w:t>
      </w:r>
      <w:bookmarkEnd w:id="46"/>
      <w:r>
        <w:t xml:space="preserve"> </w:t>
      </w:r>
      <w:bookmarkEnd w:id="44"/>
      <w:bookmarkEnd w:id="45"/>
    </w:p>
    <w:p w14:paraId="46F07536" w14:textId="4502D56C" w:rsidR="00844292" w:rsidRPr="00844292" w:rsidRDefault="008A6737" w:rsidP="00844292">
      <w:r w:rsidRPr="00576D25">
        <w:t xml:space="preserve">The </w:t>
      </w:r>
      <w:r w:rsidR="000F0C1D">
        <w:t>National Aut</w:t>
      </w:r>
      <w:r w:rsidR="00D04824">
        <w:t>ism</w:t>
      </w:r>
      <w:r w:rsidR="000F0C1D">
        <w:t xml:space="preserve"> Strategy 20</w:t>
      </w:r>
      <w:r w:rsidR="00F863ED">
        <w:t>25–20</w:t>
      </w:r>
      <w:r w:rsidR="000F0C1D">
        <w:t xml:space="preserve">31 </w:t>
      </w:r>
      <w:r w:rsidR="00507836">
        <w:t xml:space="preserve">(National Strategy) </w:t>
      </w:r>
      <w:r w:rsidRPr="00576D25">
        <w:t>was released in early 2025</w:t>
      </w:r>
      <w:r w:rsidR="009F2D00">
        <w:t xml:space="preserve"> and </w:t>
      </w:r>
      <w:r>
        <w:t xml:space="preserve">provides </w:t>
      </w:r>
      <w:r w:rsidR="00B03B99">
        <w:t>a</w:t>
      </w:r>
      <w:r w:rsidRPr="00576D25">
        <w:t xml:space="preserve"> national framework for building a saf</w:t>
      </w:r>
      <w:r>
        <w:t xml:space="preserve">e and </w:t>
      </w:r>
      <w:r w:rsidRPr="00576D25">
        <w:t>inclusive society where Autistic people are supported to thrive.</w:t>
      </w:r>
      <w:r>
        <w:t xml:space="preserve"> </w:t>
      </w:r>
      <w:r w:rsidR="00B03B99">
        <w:t xml:space="preserve">It establishes </w:t>
      </w:r>
      <w:r w:rsidR="00844292" w:rsidRPr="00844292">
        <w:t>a coordinated national approach to improving inclusion, understanding, and life outcomes across Australia.</w:t>
      </w:r>
    </w:p>
    <w:p w14:paraId="5C32005B" w14:textId="77889442" w:rsidR="00997027" w:rsidRDefault="00844292" w:rsidP="008A6737">
      <w:r>
        <w:t xml:space="preserve">The </w:t>
      </w:r>
      <w:r w:rsidR="00507836">
        <w:t xml:space="preserve">National Strategy </w:t>
      </w:r>
      <w:r w:rsidR="008A6737">
        <w:t>is</w:t>
      </w:r>
      <w:r w:rsidR="008A6737" w:rsidRPr="00576D25">
        <w:t xml:space="preserve"> supported by the </w:t>
      </w:r>
      <w:r w:rsidR="000F0C1D">
        <w:t>National Autism Strategy First Action P</w:t>
      </w:r>
      <w:r w:rsidR="00F46B0C">
        <w:t>l</w:t>
      </w:r>
      <w:r w:rsidR="000F0C1D">
        <w:t>an 20</w:t>
      </w:r>
      <w:r w:rsidR="00F863ED">
        <w:t>25–20</w:t>
      </w:r>
      <w:r w:rsidR="000F0C1D">
        <w:t>26,</w:t>
      </w:r>
      <w:r w:rsidR="008A6737" w:rsidRPr="00576D25">
        <w:t xml:space="preserve"> which </w:t>
      </w:r>
      <w:r w:rsidR="008A6737">
        <w:t xml:space="preserve">outlines </w:t>
      </w:r>
      <w:r w:rsidR="004B4729">
        <w:t>priority actions</w:t>
      </w:r>
      <w:r w:rsidR="00F93D04">
        <w:t xml:space="preserve"> </w:t>
      </w:r>
      <w:r w:rsidR="00F358F9">
        <w:t xml:space="preserve">across </w:t>
      </w:r>
      <w:r w:rsidR="00E76BBD">
        <w:t xml:space="preserve">Commonwealth, state and territory </w:t>
      </w:r>
      <w:r w:rsidR="001D5829">
        <w:t>governments</w:t>
      </w:r>
      <w:r w:rsidR="00997027">
        <w:t xml:space="preserve"> </w:t>
      </w:r>
      <w:r w:rsidR="00997027" w:rsidRPr="00997027">
        <w:t>through shared governance arrangements. Responsibilities for actions are coordinat</w:t>
      </w:r>
      <w:r w:rsidR="00091C09">
        <w:t xml:space="preserve">ed nationally, including through </w:t>
      </w:r>
      <w:r w:rsidR="00997027" w:rsidRPr="00997027">
        <w:t>mechanisms</w:t>
      </w:r>
      <w:r w:rsidR="00AE2BCB">
        <w:t xml:space="preserve"> such as </w:t>
      </w:r>
      <w:r w:rsidR="00997027" w:rsidRPr="00997027">
        <w:t>the Disability Reform Ministerial Council.</w:t>
      </w:r>
    </w:p>
    <w:p w14:paraId="36B139B7" w14:textId="1487A8E6" w:rsidR="008A6737" w:rsidRDefault="0048491B" w:rsidP="008A6737">
      <w:r w:rsidRPr="00E06A97">
        <w:t>The</w:t>
      </w:r>
      <w:r>
        <w:t xml:space="preserve"> National Aut</w:t>
      </w:r>
      <w:r w:rsidR="00D617BD">
        <w:t>ism</w:t>
      </w:r>
      <w:r>
        <w:t xml:space="preserve"> </w:t>
      </w:r>
      <w:r w:rsidR="008E1244">
        <w:t>Strategy</w:t>
      </w:r>
      <w:r>
        <w:t xml:space="preserve"> 20</w:t>
      </w:r>
      <w:r w:rsidR="00F863ED">
        <w:t>25–20</w:t>
      </w:r>
      <w:r w:rsidR="008E1244">
        <w:t>31 and the National Autism Strategy First Action P</w:t>
      </w:r>
      <w:r w:rsidR="007E18FA">
        <w:t>l</w:t>
      </w:r>
      <w:r w:rsidR="008E1244">
        <w:t>an 20</w:t>
      </w:r>
      <w:r w:rsidR="00F863ED">
        <w:t>25–20</w:t>
      </w:r>
      <w:r w:rsidR="008E1244">
        <w:t>26</w:t>
      </w:r>
      <w:r w:rsidR="00D13782">
        <w:t xml:space="preserve"> are available thro</w:t>
      </w:r>
      <w:r w:rsidR="0050138A" w:rsidRPr="0050138A">
        <w:t>ugh the</w:t>
      </w:r>
      <w:r w:rsidR="0050138A">
        <w:t xml:space="preserve"> Australian Government </w:t>
      </w:r>
      <w:r w:rsidR="008A6737">
        <w:t>Department of Health, Disability and Ageing</w:t>
      </w:r>
      <w:r w:rsidR="00EA54CB">
        <w:t xml:space="preserve"> at</w:t>
      </w:r>
      <w:r w:rsidR="0050138A">
        <w:t>:</w:t>
      </w:r>
      <w:r w:rsidR="008A6737">
        <w:t xml:space="preserve"> </w:t>
      </w:r>
      <w:hyperlink r:id="rId25" w:history="1">
        <w:r w:rsidR="008A6737" w:rsidRPr="009137DA">
          <w:rPr>
            <w:rStyle w:val="Hyperlink"/>
          </w:rPr>
          <w:t>https://www.health.gov.au/our-work/national-autism-strategy</w:t>
        </w:r>
      </w:hyperlink>
    </w:p>
    <w:p w14:paraId="47FFFA1F" w14:textId="77777777" w:rsidR="008A6737" w:rsidRPr="00951B37" w:rsidRDefault="008A6737" w:rsidP="00951B37">
      <w:pPr>
        <w:pStyle w:val="Heading2"/>
      </w:pPr>
      <w:bookmarkStart w:id="47" w:name="_Toc237949510"/>
      <w:r w:rsidRPr="00951B37">
        <w:t>State Autism Strategy Action Plan development</w:t>
      </w:r>
      <w:bookmarkEnd w:id="47"/>
    </w:p>
    <w:p w14:paraId="422B4C88" w14:textId="4ABA08FC" w:rsidR="008A6737" w:rsidRDefault="008A6737" w:rsidP="008A6737">
      <w:r w:rsidRPr="00E06A97">
        <w:t xml:space="preserve">DHS is the lead agency responsible for </w:t>
      </w:r>
      <w:r w:rsidR="00AE2BCB">
        <w:t xml:space="preserve">coordinating </w:t>
      </w:r>
      <w:r w:rsidRPr="00E06A97">
        <w:t xml:space="preserve">implementation </w:t>
      </w:r>
      <w:r w:rsidR="00AE2BCB">
        <w:t xml:space="preserve">and supporting state government agencies to develop their </w:t>
      </w:r>
      <w:r w:rsidR="00B77BBF">
        <w:t xml:space="preserve">Autism </w:t>
      </w:r>
      <w:r w:rsidRPr="00E06A97">
        <w:t>Action Plan</w:t>
      </w:r>
      <w:r w:rsidR="00EE39C9">
        <w:t>s</w:t>
      </w:r>
      <w:r w:rsidRPr="00E06A97">
        <w:t xml:space="preserve">. </w:t>
      </w:r>
      <w:r w:rsidR="00EE39C9">
        <w:t>Activities</w:t>
      </w:r>
      <w:r w:rsidR="00AE2BCB">
        <w:t xml:space="preserve"> and </w:t>
      </w:r>
      <w:r w:rsidR="00EE39C9">
        <w:t xml:space="preserve">initiatives </w:t>
      </w:r>
      <w:r w:rsidR="00AE2BCB">
        <w:t>w</w:t>
      </w:r>
      <w:r w:rsidRPr="00E06A97">
        <w:t xml:space="preserve">ere developed </w:t>
      </w:r>
      <w:r w:rsidR="00AE2BCB">
        <w:t xml:space="preserve">collaboratively </w:t>
      </w:r>
      <w:r w:rsidR="005736FE">
        <w:t xml:space="preserve">with key </w:t>
      </w:r>
      <w:r w:rsidRPr="00E06A97">
        <w:t xml:space="preserve">state </w:t>
      </w:r>
      <w:r>
        <w:t xml:space="preserve">government </w:t>
      </w:r>
      <w:r w:rsidRPr="00E06A97">
        <w:t>agencies</w:t>
      </w:r>
      <w:r>
        <w:t xml:space="preserve"> </w:t>
      </w:r>
      <w:r w:rsidRPr="00E06A97">
        <w:t>and</w:t>
      </w:r>
      <w:r>
        <w:t xml:space="preserve"> </w:t>
      </w:r>
      <w:r w:rsidRPr="00E06A97">
        <w:t>informed by</w:t>
      </w:r>
      <w:r>
        <w:t xml:space="preserve"> consultation with </w:t>
      </w:r>
      <w:r w:rsidRPr="00E06A97">
        <w:t>Autistic</w:t>
      </w:r>
      <w:r>
        <w:t xml:space="preserve"> people</w:t>
      </w:r>
      <w:r w:rsidRPr="00E06A97">
        <w:t xml:space="preserve"> and </w:t>
      </w:r>
      <w:r>
        <w:t xml:space="preserve">the </w:t>
      </w:r>
      <w:r w:rsidRPr="00E06A97">
        <w:t xml:space="preserve">autism </w:t>
      </w:r>
      <w:r>
        <w:t>communit</w:t>
      </w:r>
      <w:r w:rsidRPr="00E06A97">
        <w:t>y</w:t>
      </w:r>
      <w:r>
        <w:t>.</w:t>
      </w:r>
    </w:p>
    <w:p w14:paraId="1223CC02" w14:textId="4AE4FD92" w:rsidR="008A6737" w:rsidRPr="00E06A97" w:rsidRDefault="008A6737" w:rsidP="008A6737">
      <w:r w:rsidRPr="00E06A97">
        <w:t xml:space="preserve">DHS supported </w:t>
      </w:r>
      <w:r w:rsidR="005736FE">
        <w:t xml:space="preserve">state government </w:t>
      </w:r>
      <w:r w:rsidRPr="00E06A97">
        <w:t>agencies</w:t>
      </w:r>
      <w:r>
        <w:t xml:space="preserve"> </w:t>
      </w:r>
      <w:r w:rsidRPr="00E06A97">
        <w:t>to develop</w:t>
      </w:r>
      <w:r>
        <w:t xml:space="preserve"> </w:t>
      </w:r>
      <w:r w:rsidR="0048699F">
        <w:t xml:space="preserve">clear and </w:t>
      </w:r>
      <w:r w:rsidRPr="00E06A97">
        <w:t>measur</w:t>
      </w:r>
      <w:r w:rsidR="00696F65">
        <w:t xml:space="preserve">able outcomes </w:t>
      </w:r>
      <w:r w:rsidR="0048699F">
        <w:t xml:space="preserve">aligned to their </w:t>
      </w:r>
      <w:r>
        <w:t>assigned actions</w:t>
      </w:r>
      <w:r w:rsidR="0048699F">
        <w:t xml:space="preserve">. </w:t>
      </w:r>
      <w:r w:rsidRPr="00E06A97">
        <w:t xml:space="preserve">To </w:t>
      </w:r>
      <w:r w:rsidR="00F547B5">
        <w:t>support consistency</w:t>
      </w:r>
      <w:r w:rsidR="00B7673F">
        <w:t xml:space="preserve">, </w:t>
      </w:r>
      <w:r w:rsidRPr="00E06A97">
        <w:t>DHS</w:t>
      </w:r>
      <w:r>
        <w:t xml:space="preserve"> </w:t>
      </w:r>
      <w:r w:rsidRPr="00E06A97">
        <w:t>d</w:t>
      </w:r>
      <w:r w:rsidR="00F547B5">
        <w:t xml:space="preserve">eveloped </w:t>
      </w:r>
      <w:r w:rsidR="00621E98">
        <w:t>an</w:t>
      </w:r>
      <w:r w:rsidRPr="00E06A97">
        <w:t xml:space="preserve"> </w:t>
      </w:r>
      <w:r w:rsidR="00D375CC">
        <w:t xml:space="preserve">Autism </w:t>
      </w:r>
      <w:r w:rsidRPr="00E06A97">
        <w:t>Action Plan Development Guide and templates</w:t>
      </w:r>
      <w:r w:rsidR="00675072">
        <w:t xml:space="preserve">, providing a </w:t>
      </w:r>
      <w:r w:rsidR="00123298">
        <w:t xml:space="preserve">consistent </w:t>
      </w:r>
      <w:r w:rsidRPr="00E06A97">
        <w:t xml:space="preserve">framework for </w:t>
      </w:r>
      <w:r>
        <w:t xml:space="preserve">setting </w:t>
      </w:r>
      <w:r w:rsidRPr="00E06A97">
        <w:t>objectives</w:t>
      </w:r>
      <w:r>
        <w:t xml:space="preserve"> </w:t>
      </w:r>
      <w:r w:rsidRPr="00E06A97">
        <w:t>and reporting measures.</w:t>
      </w:r>
    </w:p>
    <w:p w14:paraId="025630F6" w14:textId="1B42A9E2" w:rsidR="008A6737" w:rsidRDefault="00133881" w:rsidP="008A6737">
      <w:r>
        <w:t xml:space="preserve">Given the strong alignment between the </w:t>
      </w:r>
      <w:r w:rsidRPr="00E06A97">
        <w:t xml:space="preserve">State Disability Inclusion Plan </w:t>
      </w:r>
      <w:r w:rsidR="00141B59">
        <w:t>20</w:t>
      </w:r>
      <w:r w:rsidR="00F863ED">
        <w:t>25–20</w:t>
      </w:r>
      <w:r w:rsidR="00141B59">
        <w:t xml:space="preserve">29 </w:t>
      </w:r>
      <w:r w:rsidR="008D3376">
        <w:t xml:space="preserve">(State Plan) </w:t>
      </w:r>
      <w:r w:rsidRPr="00E06A97">
        <w:t xml:space="preserve">and </w:t>
      </w:r>
      <w:r w:rsidR="00675072">
        <w:t xml:space="preserve">the </w:t>
      </w:r>
      <w:r w:rsidR="0052393F">
        <w:t xml:space="preserve">State Autism </w:t>
      </w:r>
      <w:r w:rsidRPr="00E06A97">
        <w:t>Strategy,</w:t>
      </w:r>
      <w:r>
        <w:t xml:space="preserve"> s</w:t>
      </w:r>
      <w:r w:rsidR="008A6737" w:rsidRPr="00E06A97">
        <w:t xml:space="preserve">tate </w:t>
      </w:r>
      <w:r w:rsidR="008A6737">
        <w:t xml:space="preserve">government </w:t>
      </w:r>
      <w:r w:rsidR="008A6737" w:rsidRPr="00E06A97">
        <w:t>agencies</w:t>
      </w:r>
      <w:r w:rsidR="008A6737">
        <w:t xml:space="preserve"> </w:t>
      </w:r>
      <w:r w:rsidR="00D3459B">
        <w:t xml:space="preserve">will include </w:t>
      </w:r>
      <w:r w:rsidR="008A6737">
        <w:t xml:space="preserve">their </w:t>
      </w:r>
      <w:r w:rsidR="00621E98">
        <w:t xml:space="preserve">Autism </w:t>
      </w:r>
      <w:r w:rsidR="008A6737">
        <w:t xml:space="preserve">Action Plan </w:t>
      </w:r>
      <w:r w:rsidR="00D3459B">
        <w:t xml:space="preserve">alongside their </w:t>
      </w:r>
      <w:r w:rsidR="008A6737" w:rsidRPr="00E06A97">
        <w:t>Disability Access and Inclusion Plan (DAIP).</w:t>
      </w:r>
      <w:r w:rsidR="008A6737">
        <w:t xml:space="preserve"> </w:t>
      </w:r>
      <w:r>
        <w:t>I</w:t>
      </w:r>
      <w:r w:rsidR="008A6737" w:rsidRPr="00E06A97">
        <w:t xml:space="preserve">ntegrating </w:t>
      </w:r>
      <w:r w:rsidR="008A6737">
        <w:t>these plans</w:t>
      </w:r>
      <w:r w:rsidR="008D3376">
        <w:t xml:space="preserve"> supports </w:t>
      </w:r>
      <w:r w:rsidR="008A6737">
        <w:t xml:space="preserve">a </w:t>
      </w:r>
      <w:r w:rsidR="008A6737" w:rsidRPr="00E06A97">
        <w:t>coordinated,</w:t>
      </w:r>
      <w:r w:rsidR="008A6737">
        <w:t xml:space="preserve"> </w:t>
      </w:r>
      <w:r w:rsidR="008A6737" w:rsidRPr="00E06A97">
        <w:t>consistent</w:t>
      </w:r>
      <w:r w:rsidR="008A6737">
        <w:t xml:space="preserve"> </w:t>
      </w:r>
      <w:r w:rsidR="008A6737" w:rsidRPr="00E06A97">
        <w:t>and measurable approach to improving access and inclusion for Autistic people and for people with disability.</w:t>
      </w:r>
    </w:p>
    <w:p w14:paraId="3839A2AA" w14:textId="54F002E1" w:rsidR="008A6737" w:rsidRPr="001D07FF" w:rsidRDefault="008A6737" w:rsidP="00951B37">
      <w:pPr>
        <w:pStyle w:val="Heading2"/>
      </w:pPr>
      <w:bookmarkStart w:id="48" w:name="_Toc237949511"/>
      <w:r w:rsidRPr="001D07FF">
        <w:t>Autism Action Plan Annual reporting</w:t>
      </w:r>
      <w:bookmarkEnd w:id="48"/>
    </w:p>
    <w:p w14:paraId="3829B7B6" w14:textId="7ADA2BBF" w:rsidR="00093BE0" w:rsidRPr="00951B37" w:rsidRDefault="00093BE0" w:rsidP="00EA3853">
      <w:pPr>
        <w:pStyle w:val="Heading3"/>
      </w:pPr>
      <w:bookmarkStart w:id="49" w:name="_Toc237949512"/>
      <w:r w:rsidRPr="00951B37">
        <w:t xml:space="preserve">Reporting </w:t>
      </w:r>
      <w:r w:rsidR="001A619F" w:rsidRPr="00951B37">
        <w:t>approach</w:t>
      </w:r>
      <w:bookmarkEnd w:id="49"/>
    </w:p>
    <w:p w14:paraId="2C980084" w14:textId="4B741A0F" w:rsidR="00093BE0" w:rsidRPr="001D07FF" w:rsidRDefault="00093BE0" w:rsidP="00093BE0">
      <w:r w:rsidRPr="001D07FF">
        <w:t xml:space="preserve">Under the </w:t>
      </w:r>
      <w:r w:rsidR="00EA25A4">
        <w:t xml:space="preserve">State </w:t>
      </w:r>
      <w:r w:rsidRPr="001D07FF">
        <w:t xml:space="preserve">Autism Action Plan, state government agencies </w:t>
      </w:r>
      <w:r w:rsidR="002B24C2">
        <w:t xml:space="preserve">are </w:t>
      </w:r>
      <w:r w:rsidR="00A80D0D">
        <w:t xml:space="preserve">required </w:t>
      </w:r>
      <w:r w:rsidRPr="001D07FF">
        <w:t xml:space="preserve">to report annually on progress. For the 2025 calendar year (1 January </w:t>
      </w:r>
      <w:r w:rsidR="00B4678D">
        <w:t xml:space="preserve">– </w:t>
      </w:r>
      <w:r w:rsidRPr="001D07FF">
        <w:t xml:space="preserve">31 December 2025), the primary focus was on </w:t>
      </w:r>
      <w:r w:rsidR="001C4920">
        <w:t xml:space="preserve">the development of </w:t>
      </w:r>
      <w:r w:rsidRPr="001D07FF">
        <w:t xml:space="preserve">each agency’s first Autism Action Plan, </w:t>
      </w:r>
      <w:r w:rsidR="00A80D0D">
        <w:t xml:space="preserve">including </w:t>
      </w:r>
      <w:r w:rsidRPr="001D07FF">
        <w:t xml:space="preserve">alignment with the broader </w:t>
      </w:r>
      <w:r w:rsidR="00A80D0D">
        <w:t xml:space="preserve">State </w:t>
      </w:r>
      <w:r w:rsidRPr="001D07FF">
        <w:t xml:space="preserve">Autism </w:t>
      </w:r>
      <w:r w:rsidR="002B24C2">
        <w:t xml:space="preserve">Strategy </w:t>
      </w:r>
      <w:r w:rsidRPr="001D07FF">
        <w:t>and assess</w:t>
      </w:r>
      <w:r w:rsidR="00A80D0D">
        <w:t xml:space="preserve">ment </w:t>
      </w:r>
      <w:r w:rsidR="00FD2577">
        <w:t xml:space="preserve">of </w:t>
      </w:r>
      <w:r w:rsidRPr="001D07FF">
        <w:t xml:space="preserve">readiness for implementation </w:t>
      </w:r>
      <w:r w:rsidR="001C4920">
        <w:t xml:space="preserve">from </w:t>
      </w:r>
      <w:r w:rsidRPr="001D07FF">
        <w:t xml:space="preserve">2026 </w:t>
      </w:r>
      <w:r w:rsidR="001C4920">
        <w:t>onwards</w:t>
      </w:r>
      <w:r w:rsidRPr="001D07FF">
        <w:t>.</w:t>
      </w:r>
    </w:p>
    <w:p w14:paraId="5E588325" w14:textId="49A5FDF7" w:rsidR="00093BE0" w:rsidRPr="001D07FF" w:rsidRDefault="00093BE0" w:rsidP="00093BE0">
      <w:r w:rsidRPr="001D07FF">
        <w:t xml:space="preserve">State government agencies captured their progress </w:t>
      </w:r>
      <w:r w:rsidR="001C4920">
        <w:t>through a</w:t>
      </w:r>
      <w:r w:rsidRPr="001D07FF">
        <w:t xml:space="preserve"> </w:t>
      </w:r>
      <w:r w:rsidR="00761053">
        <w:t xml:space="preserve">DHS </w:t>
      </w:r>
      <w:r w:rsidRPr="001D07FF">
        <w:t xml:space="preserve">survey. DHS consolidated these responses into this </w:t>
      </w:r>
      <w:r w:rsidR="002B24C2">
        <w:t>A</w:t>
      </w:r>
      <w:r w:rsidRPr="001D07FF">
        <w:t>nnual Report,</w:t>
      </w:r>
      <w:r w:rsidR="001C4920">
        <w:t xml:space="preserve"> which summarises </w:t>
      </w:r>
      <w:r w:rsidRPr="001D07FF">
        <w:t xml:space="preserve">the </w:t>
      </w:r>
      <w:r w:rsidR="00121491">
        <w:t xml:space="preserve">status </w:t>
      </w:r>
      <w:r w:rsidRPr="001D07FF">
        <w:t>of Autism Action Plan development during the 2025 reporting period.</w:t>
      </w:r>
    </w:p>
    <w:p w14:paraId="04AC0F51" w14:textId="1EE4ADCB" w:rsidR="00093BE0" w:rsidRPr="001D07FF" w:rsidRDefault="00093BE0" w:rsidP="00093BE0">
      <w:r w:rsidRPr="001D07FF">
        <w:lastRenderedPageBreak/>
        <w:t xml:space="preserve">Some actions </w:t>
      </w:r>
      <w:r w:rsidR="00121491">
        <w:t>under the S</w:t>
      </w:r>
      <w:r w:rsidR="00E25803">
        <w:t>tate</w:t>
      </w:r>
      <w:r w:rsidR="00121491">
        <w:t xml:space="preserve"> </w:t>
      </w:r>
      <w:r w:rsidR="00DE45E0">
        <w:t xml:space="preserve">Autism </w:t>
      </w:r>
      <w:r w:rsidR="00121491">
        <w:t>Acti</w:t>
      </w:r>
      <w:r w:rsidR="00DE45E0">
        <w:t>o</w:t>
      </w:r>
      <w:r w:rsidR="00121491">
        <w:t xml:space="preserve">n Plan </w:t>
      </w:r>
      <w:r w:rsidRPr="001D07FF">
        <w:t>apply</w:t>
      </w:r>
      <w:r w:rsidR="00DE45E0">
        <w:t xml:space="preserve"> to </w:t>
      </w:r>
      <w:r w:rsidRPr="001D07FF">
        <w:t>all state government agencies as shared whole-of-government responsibilities</w:t>
      </w:r>
      <w:r w:rsidR="00DE45E0">
        <w:t xml:space="preserve">. In these cases, </w:t>
      </w:r>
      <w:r w:rsidRPr="001D07FF">
        <w:t>multiple agencies are collectively responsible for delivering and reporting against the</w:t>
      </w:r>
      <w:r w:rsidR="003852EE">
        <w:t xml:space="preserve"> same </w:t>
      </w:r>
      <w:r w:rsidRPr="001D07FF">
        <w:t>measures. Other actions are agency-specific, w</w:t>
      </w:r>
      <w:r w:rsidR="003852EE">
        <w:t xml:space="preserve">ith </w:t>
      </w:r>
      <w:r w:rsidRPr="001D07FF">
        <w:t xml:space="preserve">individual state government agencies solely responsible for delivering and reporting on </w:t>
      </w:r>
      <w:r w:rsidR="003852EE">
        <w:t xml:space="preserve">actions </w:t>
      </w:r>
      <w:r w:rsidR="00717A90">
        <w:t xml:space="preserve">aligned with </w:t>
      </w:r>
      <w:r w:rsidRPr="001D07FF">
        <w:t>their</w:t>
      </w:r>
      <w:r w:rsidR="00717A90">
        <w:t xml:space="preserve"> functions or services.</w:t>
      </w:r>
    </w:p>
    <w:p w14:paraId="57D446FA" w14:textId="411F328B" w:rsidR="00093BE0" w:rsidRDefault="00093BE0" w:rsidP="00093BE0">
      <w:pPr>
        <w:rPr>
          <w:szCs w:val="24"/>
        </w:rPr>
      </w:pPr>
      <w:r w:rsidRPr="001D07FF">
        <w:rPr>
          <w:szCs w:val="24"/>
        </w:rPr>
        <w:t>From 2026 onwards, annual reporting will expand to include progress o</w:t>
      </w:r>
      <w:r w:rsidR="00717A90">
        <w:rPr>
          <w:szCs w:val="24"/>
        </w:rPr>
        <w:t>n</w:t>
      </w:r>
      <w:r w:rsidRPr="001D07FF">
        <w:rPr>
          <w:szCs w:val="24"/>
        </w:rPr>
        <w:t xml:space="preserve"> </w:t>
      </w:r>
      <w:r w:rsidR="00BC6298" w:rsidRPr="001D07FF">
        <w:rPr>
          <w:szCs w:val="24"/>
        </w:rPr>
        <w:t>implement</w:t>
      </w:r>
      <w:r w:rsidR="00BC6298">
        <w:rPr>
          <w:szCs w:val="24"/>
        </w:rPr>
        <w:t>ation</w:t>
      </w:r>
      <w:r w:rsidR="007D4194">
        <w:rPr>
          <w:szCs w:val="24"/>
        </w:rPr>
        <w:t xml:space="preserve"> </w:t>
      </w:r>
      <w:r w:rsidRPr="001D07FF">
        <w:rPr>
          <w:szCs w:val="24"/>
        </w:rPr>
        <w:t>and the outcomes achieved</w:t>
      </w:r>
      <w:r w:rsidR="00BC6298">
        <w:rPr>
          <w:szCs w:val="24"/>
        </w:rPr>
        <w:t xml:space="preserve"> th</w:t>
      </w:r>
      <w:r w:rsidR="00063A3D">
        <w:rPr>
          <w:szCs w:val="24"/>
        </w:rPr>
        <w:t>r</w:t>
      </w:r>
      <w:r w:rsidR="00BC6298">
        <w:rPr>
          <w:szCs w:val="24"/>
        </w:rPr>
        <w:t>ough actions</w:t>
      </w:r>
      <w:r w:rsidRPr="001D07FF">
        <w:rPr>
          <w:szCs w:val="24"/>
        </w:rPr>
        <w:t>.</w:t>
      </w:r>
    </w:p>
    <w:p w14:paraId="08BDFE71" w14:textId="7DBDA10E" w:rsidR="00093BE0" w:rsidRPr="00951B37" w:rsidRDefault="001A619F" w:rsidP="00FA4781">
      <w:pPr>
        <w:pStyle w:val="Heading3"/>
      </w:pPr>
      <w:bookmarkStart w:id="50" w:name="_Toc237949513"/>
      <w:r w:rsidRPr="00951B37">
        <w:t>Scope of reporting</w:t>
      </w:r>
      <w:bookmarkEnd w:id="50"/>
      <w:r w:rsidRPr="00951B37">
        <w:t xml:space="preserve"> </w:t>
      </w:r>
    </w:p>
    <w:p w14:paraId="62D854A1" w14:textId="6FA7C891" w:rsidR="00B80F83" w:rsidRPr="00B80F83" w:rsidRDefault="008A6737" w:rsidP="00B80F83">
      <w:r w:rsidRPr="001D07FF">
        <w:t xml:space="preserve">This section </w:t>
      </w:r>
      <w:r w:rsidR="007D4194">
        <w:t xml:space="preserve">outlines </w:t>
      </w:r>
      <w:r w:rsidR="00BC6298">
        <w:t xml:space="preserve">the </w:t>
      </w:r>
      <w:r w:rsidRPr="001D07FF">
        <w:t>reporting</w:t>
      </w:r>
      <w:r w:rsidR="00BC6298">
        <w:t xml:space="preserve"> </w:t>
      </w:r>
      <w:r w:rsidR="007D4194">
        <w:t>scope a</w:t>
      </w:r>
      <w:r w:rsidR="00BC6298">
        <w:t xml:space="preserve">nd </w:t>
      </w:r>
      <w:r w:rsidRPr="001D07FF">
        <w:t xml:space="preserve">reflects the collective </w:t>
      </w:r>
      <w:r w:rsidR="007D4194">
        <w:t xml:space="preserve">input </w:t>
      </w:r>
      <w:r w:rsidRPr="001D07FF">
        <w:t xml:space="preserve">of all state government agencies. </w:t>
      </w:r>
      <w:r w:rsidR="00B80F83">
        <w:t>A</w:t>
      </w:r>
      <w:r w:rsidR="00BC6298">
        <w:t xml:space="preserve"> total of 30 </w:t>
      </w:r>
      <w:r w:rsidRPr="001D07FF">
        <w:t xml:space="preserve">state government </w:t>
      </w:r>
      <w:r w:rsidR="00B80F83">
        <w:t>agencies</w:t>
      </w:r>
      <w:r w:rsidR="00427BA1">
        <w:t>,</w:t>
      </w:r>
      <w:r w:rsidR="00B80F83">
        <w:t xml:space="preserve"> </w:t>
      </w:r>
      <w:r w:rsidR="00B80F83" w:rsidRPr="001D07FF">
        <w:t>comprising</w:t>
      </w:r>
      <w:r w:rsidR="00B80F83" w:rsidRPr="00B80F83">
        <w:t xml:space="preserve"> 20 state government </w:t>
      </w:r>
      <w:r w:rsidR="00427BA1">
        <w:t xml:space="preserve">agencies </w:t>
      </w:r>
      <w:r w:rsidR="00B80F83" w:rsidRPr="00B80F83">
        <w:t xml:space="preserve">and 10 </w:t>
      </w:r>
      <w:r w:rsidR="00A83347">
        <w:t>l</w:t>
      </w:r>
      <w:r w:rsidR="00B80F83" w:rsidRPr="00B80F83">
        <w:t xml:space="preserve">ocal </w:t>
      </w:r>
      <w:r w:rsidR="00A83347">
        <w:t>h</w:t>
      </w:r>
      <w:r w:rsidR="00B80F83" w:rsidRPr="00B80F83">
        <w:t xml:space="preserve">ealth </w:t>
      </w:r>
      <w:r w:rsidR="00A83347">
        <w:t>n</w:t>
      </w:r>
      <w:r w:rsidR="00B80F83" w:rsidRPr="00B80F83">
        <w:t>etworks</w:t>
      </w:r>
      <w:r w:rsidR="00B80F83">
        <w:t xml:space="preserve"> </w:t>
      </w:r>
      <w:r w:rsidR="00B80F83" w:rsidRPr="00B80F83">
        <w:t xml:space="preserve">are responsible for delivering the </w:t>
      </w:r>
      <w:r w:rsidR="00E25803">
        <w:t xml:space="preserve">State </w:t>
      </w:r>
      <w:r w:rsidR="00B80F83" w:rsidRPr="00B80F83">
        <w:t>Autism Action Plan.</w:t>
      </w:r>
    </w:p>
    <w:p w14:paraId="2033A06C" w14:textId="18AD0553" w:rsidR="00B80F83" w:rsidRPr="00B80F83" w:rsidRDefault="00B80F83" w:rsidP="00B80F83">
      <w:r w:rsidRPr="00B80F83">
        <w:t xml:space="preserve">For this reporting cycle, agencies </w:t>
      </w:r>
      <w:r w:rsidR="000C6C77">
        <w:t xml:space="preserve">completed a survey consisting of </w:t>
      </w:r>
      <w:r w:rsidRPr="00B80F83">
        <w:t xml:space="preserve">eight questions grouped into </w:t>
      </w:r>
      <w:r w:rsidR="00A539F9">
        <w:t xml:space="preserve">the following </w:t>
      </w:r>
      <w:r w:rsidRPr="00B80F83">
        <w:t>four key areas:</w:t>
      </w:r>
    </w:p>
    <w:p w14:paraId="57394367" w14:textId="2C2421F2" w:rsidR="008A6737" w:rsidRPr="001D07FF" w:rsidRDefault="008A6737">
      <w:pPr>
        <w:pStyle w:val="ListParagraph"/>
        <w:numPr>
          <w:ilvl w:val="0"/>
          <w:numId w:val="6"/>
        </w:numPr>
      </w:pPr>
      <w:r w:rsidRPr="001D07FF">
        <w:t>Action Plan development</w:t>
      </w:r>
    </w:p>
    <w:p w14:paraId="4ADBA92C" w14:textId="40EBABA1" w:rsidR="008A6737" w:rsidRPr="001D07FF" w:rsidRDefault="008A6737">
      <w:pPr>
        <w:pStyle w:val="ListParagraph"/>
        <w:numPr>
          <w:ilvl w:val="0"/>
          <w:numId w:val="6"/>
        </w:numPr>
      </w:pPr>
      <w:r w:rsidRPr="001D07FF">
        <w:t>Accessibility and engagement</w:t>
      </w:r>
    </w:p>
    <w:p w14:paraId="67F5E642" w14:textId="382D0541" w:rsidR="008A6737" w:rsidRPr="001D07FF" w:rsidRDefault="008A6737">
      <w:pPr>
        <w:pStyle w:val="ListParagraph"/>
        <w:numPr>
          <w:ilvl w:val="0"/>
          <w:numId w:val="6"/>
        </w:numPr>
      </w:pPr>
      <w:r w:rsidRPr="001D07FF">
        <w:t>Challenges</w:t>
      </w:r>
    </w:p>
    <w:p w14:paraId="5F8F53AE" w14:textId="01370E52" w:rsidR="008A6737" w:rsidRPr="001D07FF" w:rsidRDefault="008A6737">
      <w:pPr>
        <w:pStyle w:val="ListParagraph"/>
        <w:numPr>
          <w:ilvl w:val="0"/>
          <w:numId w:val="6"/>
        </w:numPr>
      </w:pPr>
      <w:r w:rsidRPr="001D07FF">
        <w:t>Highlights</w:t>
      </w:r>
      <w:r w:rsidR="00855CA9">
        <w:t>.</w:t>
      </w:r>
    </w:p>
    <w:p w14:paraId="188A3505" w14:textId="77777777" w:rsidR="008A6737" w:rsidRPr="001D07FF" w:rsidRDefault="008A6737" w:rsidP="00951B37">
      <w:pPr>
        <w:pStyle w:val="Heading2"/>
      </w:pPr>
      <w:bookmarkStart w:id="51" w:name="_Toc224815852"/>
      <w:bookmarkStart w:id="52" w:name="_Toc237949514"/>
      <w:r w:rsidRPr="001D07FF">
        <w:t>Action Plan development</w:t>
      </w:r>
      <w:bookmarkEnd w:id="51"/>
      <w:bookmarkEnd w:id="52"/>
    </w:p>
    <w:p w14:paraId="0920CF7F" w14:textId="78072605" w:rsidR="008A6737" w:rsidRPr="001D07FF" w:rsidRDefault="008A6737" w:rsidP="008A6737">
      <w:pPr>
        <w:spacing w:line="278" w:lineRule="auto"/>
      </w:pPr>
      <w:r w:rsidRPr="001D07FF">
        <w:t xml:space="preserve">Under the </w:t>
      </w:r>
      <w:r w:rsidR="00E25803">
        <w:t>State</w:t>
      </w:r>
      <w:r w:rsidR="00E25803" w:rsidRPr="001D07FF">
        <w:t xml:space="preserve"> </w:t>
      </w:r>
      <w:r w:rsidR="00920CE6" w:rsidRPr="001D07FF">
        <w:t xml:space="preserve">Autism </w:t>
      </w:r>
      <w:r w:rsidRPr="001D07FF">
        <w:t>Action Plan, all state government agencies are required to incorporate mandatory actions into their</w:t>
      </w:r>
      <w:r w:rsidR="00C10F1E" w:rsidRPr="001D07FF">
        <w:t xml:space="preserve"> respective Autism</w:t>
      </w:r>
      <w:r w:rsidRPr="001D07FF">
        <w:t xml:space="preserve"> Action Plans. These </w:t>
      </w:r>
      <w:r w:rsidR="004D5DEB" w:rsidRPr="001D07FF">
        <w:t xml:space="preserve">mandatory actions </w:t>
      </w:r>
      <w:r w:rsidR="00664927" w:rsidRPr="00664927">
        <w:t>support coordinated implementation</w:t>
      </w:r>
      <w:r w:rsidR="0042737C">
        <w:t xml:space="preserve"> and enable progress to be measured consistently across government</w:t>
      </w:r>
      <w:r w:rsidR="00664927" w:rsidRPr="00664927">
        <w:t>.</w:t>
      </w:r>
    </w:p>
    <w:p w14:paraId="4AC4E3F9" w14:textId="13F2CF8B" w:rsidR="008A6737" w:rsidRPr="001D07FF" w:rsidRDefault="008A6737" w:rsidP="008A6737">
      <w:pPr>
        <w:spacing w:line="278" w:lineRule="auto"/>
      </w:pPr>
      <w:r w:rsidRPr="001D07FF">
        <w:t>The</w:t>
      </w:r>
      <w:r w:rsidR="00867CC3" w:rsidRPr="001D07FF">
        <w:t xml:space="preserve"> </w:t>
      </w:r>
      <w:r w:rsidR="00DE6E1B">
        <w:t>State</w:t>
      </w:r>
      <w:r w:rsidR="00DE6E1B" w:rsidRPr="001D07FF">
        <w:t xml:space="preserve"> </w:t>
      </w:r>
      <w:r w:rsidR="00867CC3" w:rsidRPr="001D07FF">
        <w:t xml:space="preserve">Autism </w:t>
      </w:r>
      <w:r w:rsidRPr="001D07FF">
        <w:t>Action Plan includes 207 actions</w:t>
      </w:r>
      <w:r w:rsidR="00715694">
        <w:t xml:space="preserve">, </w:t>
      </w:r>
      <w:r w:rsidR="00B97BA2">
        <w:t xml:space="preserve">categorised </w:t>
      </w:r>
      <w:r w:rsidR="00715694">
        <w:t>as:</w:t>
      </w:r>
    </w:p>
    <w:p w14:paraId="5BB212AB" w14:textId="2CDEABB8" w:rsidR="008A6737" w:rsidRPr="00B66717" w:rsidRDefault="008A6737">
      <w:pPr>
        <w:pStyle w:val="ListParagraph"/>
        <w:numPr>
          <w:ilvl w:val="0"/>
          <w:numId w:val="7"/>
        </w:numPr>
        <w:spacing w:line="278" w:lineRule="auto"/>
        <w:rPr>
          <w:bCs/>
        </w:rPr>
      </w:pPr>
      <w:r w:rsidRPr="001D07FF">
        <w:t xml:space="preserve">Actions </w:t>
      </w:r>
      <w:r w:rsidRPr="00B66717">
        <w:rPr>
          <w:bCs/>
        </w:rPr>
        <w:t>assigned to all state government agencies</w:t>
      </w:r>
      <w:r w:rsidR="000D5A30" w:rsidRPr="00B66717">
        <w:rPr>
          <w:bCs/>
        </w:rPr>
        <w:t xml:space="preserve"> – </w:t>
      </w:r>
      <w:r w:rsidRPr="00B66717">
        <w:rPr>
          <w:bCs/>
        </w:rPr>
        <w:t>2</w:t>
      </w:r>
      <w:r w:rsidR="00B7356B" w:rsidRPr="00B66717">
        <w:rPr>
          <w:bCs/>
        </w:rPr>
        <w:t>2</w:t>
      </w:r>
      <w:r w:rsidRPr="00B66717">
        <w:rPr>
          <w:bCs/>
        </w:rPr>
        <w:t xml:space="preserve"> actions </w:t>
      </w:r>
      <w:r w:rsidR="00715694">
        <w:rPr>
          <w:bCs/>
        </w:rPr>
        <w:t xml:space="preserve">that </w:t>
      </w:r>
      <w:r w:rsidRPr="00B66717">
        <w:rPr>
          <w:bCs/>
        </w:rPr>
        <w:t xml:space="preserve">must be addressed in every </w:t>
      </w:r>
      <w:r w:rsidR="00715694">
        <w:rPr>
          <w:bCs/>
        </w:rPr>
        <w:t xml:space="preserve">Autism </w:t>
      </w:r>
      <w:r w:rsidRPr="00B66717">
        <w:rPr>
          <w:bCs/>
        </w:rPr>
        <w:t>Action Plan</w:t>
      </w:r>
      <w:r w:rsidR="008E5ECE">
        <w:rPr>
          <w:bCs/>
        </w:rPr>
        <w:t>.</w:t>
      </w:r>
    </w:p>
    <w:p w14:paraId="1407B15A" w14:textId="490D762D" w:rsidR="008A6737" w:rsidRPr="001D07FF" w:rsidRDefault="008A6737">
      <w:pPr>
        <w:pStyle w:val="ListParagraph"/>
        <w:numPr>
          <w:ilvl w:val="0"/>
          <w:numId w:val="7"/>
        </w:numPr>
        <w:spacing w:line="278" w:lineRule="auto"/>
      </w:pPr>
      <w:r w:rsidRPr="00B66717">
        <w:rPr>
          <w:bCs/>
        </w:rPr>
        <w:t>Actions assigned to specific</w:t>
      </w:r>
      <w:r w:rsidRPr="001D07FF">
        <w:t xml:space="preserve"> state government agencies</w:t>
      </w:r>
      <w:r w:rsidR="000D5A30" w:rsidRPr="001D07FF">
        <w:t xml:space="preserve"> – the</w:t>
      </w:r>
      <w:r w:rsidRPr="001D07FF">
        <w:t xml:space="preserve"> remaining actions apply only to agencies with responsibilit</w:t>
      </w:r>
      <w:r w:rsidR="00715694">
        <w:t>ies</w:t>
      </w:r>
      <w:r w:rsidR="00286642">
        <w:t xml:space="preserve"> relevant </w:t>
      </w:r>
      <w:r w:rsidRPr="001D07FF">
        <w:t xml:space="preserve">to their services or regulatory </w:t>
      </w:r>
      <w:r w:rsidR="00286642">
        <w:t>role</w:t>
      </w:r>
      <w:r w:rsidRPr="001D07FF">
        <w:t>.</w:t>
      </w:r>
    </w:p>
    <w:p w14:paraId="712F147D" w14:textId="17901001" w:rsidR="00301C4A" w:rsidRPr="00301C4A" w:rsidRDefault="00301C4A" w:rsidP="00301C4A">
      <w:pPr>
        <w:spacing w:line="278" w:lineRule="auto"/>
      </w:pPr>
      <w:r w:rsidRPr="00301C4A">
        <w:t xml:space="preserve">To support </w:t>
      </w:r>
      <w:r w:rsidR="0042737C">
        <w:t>high quality Action P</w:t>
      </w:r>
      <w:r w:rsidRPr="00301C4A">
        <w:t>lan development, DHS de</w:t>
      </w:r>
      <w:r w:rsidR="0042737C">
        <w:t xml:space="preserve">veloped </w:t>
      </w:r>
      <w:r w:rsidR="000806EE">
        <w:t>th</w:t>
      </w:r>
      <w:r w:rsidRPr="00301C4A">
        <w:t xml:space="preserve">e Autism Action Plan Development Guide and accompanying templates. These resources support alignment with the </w:t>
      </w:r>
      <w:r w:rsidR="00545A53">
        <w:t>State</w:t>
      </w:r>
      <w:r w:rsidR="00545A53" w:rsidRPr="00301C4A">
        <w:t xml:space="preserve"> </w:t>
      </w:r>
      <w:r w:rsidRPr="00301C4A">
        <w:t xml:space="preserve">Autism Action Plan, assist agencies </w:t>
      </w:r>
      <w:r w:rsidR="000806EE">
        <w:t>to address</w:t>
      </w:r>
      <w:r w:rsidRPr="00301C4A">
        <w:t xml:space="preserve"> all mandatory actions, and guide the development of meaningful</w:t>
      </w:r>
      <w:r w:rsidR="000806EE">
        <w:t>,</w:t>
      </w:r>
      <w:r w:rsidRPr="00301C4A">
        <w:t xml:space="preserve"> agency</w:t>
      </w:r>
      <w:r w:rsidRPr="00301C4A">
        <w:noBreakHyphen/>
        <w:t>specific actions.</w:t>
      </w:r>
    </w:p>
    <w:p w14:paraId="2A046B1F" w14:textId="77777777" w:rsidR="00D86367" w:rsidRPr="00FA4781" w:rsidRDefault="00D86367">
      <w:bookmarkStart w:id="53" w:name="_Toc237949515"/>
      <w:r w:rsidRPr="00FA4781">
        <w:br w:type="page"/>
      </w:r>
    </w:p>
    <w:p w14:paraId="4C489FD9" w14:textId="3E06E823" w:rsidR="008A6737" w:rsidRPr="00212895" w:rsidRDefault="008A6737" w:rsidP="00FA4781">
      <w:pPr>
        <w:pStyle w:val="Heading3"/>
      </w:pPr>
      <w:r w:rsidRPr="00212895">
        <w:lastRenderedPageBreak/>
        <w:t>State government agencies</w:t>
      </w:r>
      <w:bookmarkEnd w:id="53"/>
    </w:p>
    <w:p w14:paraId="111FC6F5" w14:textId="75120187" w:rsidR="00F24831" w:rsidRPr="00FD3376" w:rsidRDefault="006F3A33" w:rsidP="00206D00">
      <w:r w:rsidRPr="00FD3376">
        <w:t>There are 30</w:t>
      </w:r>
      <w:r w:rsidR="008A6737" w:rsidRPr="00FD3376">
        <w:t xml:space="preserve"> state government agencies</w:t>
      </w:r>
      <w:r w:rsidR="00522132" w:rsidRPr="00FD3376">
        <w:t xml:space="preserve">, </w:t>
      </w:r>
      <w:r w:rsidR="008A6737" w:rsidRPr="00FD3376">
        <w:t xml:space="preserve">including </w:t>
      </w:r>
      <w:r w:rsidR="00E73579" w:rsidRPr="00FD3376">
        <w:t xml:space="preserve">10 </w:t>
      </w:r>
      <w:r w:rsidR="00431EDF" w:rsidRPr="00FD3376">
        <w:t>L</w:t>
      </w:r>
      <w:r w:rsidR="008A6737" w:rsidRPr="00FD3376">
        <w:t xml:space="preserve">ocal </w:t>
      </w:r>
      <w:r w:rsidR="00431EDF" w:rsidRPr="00FD3376">
        <w:t>H</w:t>
      </w:r>
      <w:r w:rsidR="008A6737" w:rsidRPr="00FD3376">
        <w:t xml:space="preserve">ealth </w:t>
      </w:r>
      <w:r w:rsidR="00431EDF" w:rsidRPr="00FD3376">
        <w:t>N</w:t>
      </w:r>
      <w:r w:rsidR="008A6737" w:rsidRPr="00FD3376">
        <w:t>etworks</w:t>
      </w:r>
      <w:r w:rsidR="00704FE2" w:rsidRPr="00FD3376">
        <w:t xml:space="preserve">. </w:t>
      </w:r>
      <w:r w:rsidR="00A573FD" w:rsidRPr="00FD3376">
        <w:t>A</w:t>
      </w:r>
      <w:r w:rsidR="00206D00" w:rsidRPr="00FD3376">
        <w:t xml:space="preserve">ll </w:t>
      </w:r>
      <w:r w:rsidR="006D3BBE" w:rsidRPr="00FD3376">
        <w:t xml:space="preserve">30 </w:t>
      </w:r>
      <w:r w:rsidR="005572E9" w:rsidRPr="00FD3376">
        <w:t>agencies</w:t>
      </w:r>
      <w:r w:rsidR="006D6013" w:rsidRPr="00FD3376">
        <w:t xml:space="preserve"> </w:t>
      </w:r>
      <w:r w:rsidR="00522132" w:rsidRPr="00FD3376">
        <w:t>submitted a</w:t>
      </w:r>
      <w:r w:rsidR="008A6737" w:rsidRPr="00FD3376">
        <w:t xml:space="preserve"> </w:t>
      </w:r>
      <w:r w:rsidR="008B65E7" w:rsidRPr="00FD3376">
        <w:t>report</w:t>
      </w:r>
      <w:r w:rsidR="00DC7D1C" w:rsidRPr="00FD3376">
        <w:t xml:space="preserve"> for the </w:t>
      </w:r>
      <w:r w:rsidR="00F24831" w:rsidRPr="00FD3376">
        <w:t xml:space="preserve">2025 </w:t>
      </w:r>
      <w:r w:rsidR="00DC7D1C" w:rsidRPr="00FD3376">
        <w:t>reporting period</w:t>
      </w:r>
      <w:r w:rsidR="00F24831" w:rsidRPr="00FD3376">
        <w:t xml:space="preserve"> representing 100 per</w:t>
      </w:r>
      <w:r w:rsidR="00431EDF" w:rsidRPr="00FD3376">
        <w:t xml:space="preserve"> </w:t>
      </w:r>
      <w:r w:rsidR="00F24831" w:rsidRPr="00FD3376">
        <w:t>cent participation.</w:t>
      </w:r>
    </w:p>
    <w:p w14:paraId="6AB47E48" w14:textId="77777777" w:rsidR="008A6737" w:rsidRPr="00212895" w:rsidRDefault="008A6737" w:rsidP="00FA4781">
      <w:pPr>
        <w:pStyle w:val="Heading3"/>
      </w:pPr>
      <w:bookmarkStart w:id="54" w:name="_Toc237949516"/>
      <w:r w:rsidRPr="00212895">
        <w:t>Action Plans published</w:t>
      </w:r>
      <w:bookmarkEnd w:id="54"/>
    </w:p>
    <w:p w14:paraId="5BBFE9C3" w14:textId="1D7EB071" w:rsidR="0053387C" w:rsidRPr="002A647C" w:rsidRDefault="00D63862" w:rsidP="00693D2E">
      <w:r w:rsidRPr="002A647C">
        <w:t xml:space="preserve">Publication </w:t>
      </w:r>
      <w:r w:rsidR="007624F2" w:rsidRPr="002A647C">
        <w:t xml:space="preserve">timeframes </w:t>
      </w:r>
      <w:r w:rsidR="00C50BF6" w:rsidRPr="002A647C">
        <w:t xml:space="preserve">for Autism Action Plans were aligned with the DAIP </w:t>
      </w:r>
      <w:r w:rsidR="00B55B8F">
        <w:t>requirements</w:t>
      </w:r>
      <w:r w:rsidRPr="002A647C">
        <w:t>, with a</w:t>
      </w:r>
      <w:r w:rsidR="00387179">
        <w:t xml:space="preserve">n initial </w:t>
      </w:r>
      <w:r w:rsidR="00B55B8F">
        <w:t xml:space="preserve">target </w:t>
      </w:r>
      <w:r w:rsidRPr="002A647C">
        <w:t>o</w:t>
      </w:r>
      <w:r w:rsidR="00A245BB" w:rsidRPr="002A647C">
        <w:t>f 14 February 2026</w:t>
      </w:r>
      <w:r w:rsidRPr="002A647C">
        <w:t xml:space="preserve">, </w:t>
      </w:r>
      <w:r w:rsidR="00A1575A" w:rsidRPr="002A647C">
        <w:t>consistent</w:t>
      </w:r>
      <w:r w:rsidRPr="002A647C">
        <w:t xml:space="preserve"> with the </w:t>
      </w:r>
      <w:r w:rsidR="00AA08FB" w:rsidRPr="00B65681">
        <w:rPr>
          <w:i/>
          <w:iCs/>
        </w:rPr>
        <w:t>Disability Inclusion Act 2018 (SA</w:t>
      </w:r>
      <w:r w:rsidR="008A0125" w:rsidRPr="00B65681">
        <w:rPr>
          <w:i/>
          <w:iCs/>
        </w:rPr>
        <w:t>)</w:t>
      </w:r>
      <w:r w:rsidR="003D3C73">
        <w:t>.</w:t>
      </w:r>
      <w:r w:rsidR="003D3C73" w:rsidRPr="003D3C73">
        <w:rPr>
          <w:rFonts w:ascii="Segoe UI" w:eastAsia="Times New Roman" w:hAnsi="Segoe UI" w:cs="Segoe UI"/>
          <w:sz w:val="21"/>
          <w:szCs w:val="21"/>
          <w:lang w:eastAsia="en-AU"/>
        </w:rPr>
        <w:t xml:space="preserve"> </w:t>
      </w:r>
      <w:r w:rsidR="003D3C73" w:rsidRPr="003D3C73">
        <w:t>Aligning these timeframes supports a cohesive, whole-of-government approach to disability and autism inclusion, strengthening accountability, integrated planning, and streamlined reporting.</w:t>
      </w:r>
    </w:p>
    <w:p w14:paraId="5279EBFD" w14:textId="49204B89" w:rsidR="002A647C" w:rsidRPr="002A647C" w:rsidRDefault="00F50444" w:rsidP="002A647C">
      <w:r w:rsidRPr="002A647C">
        <w:t xml:space="preserve">As this represents </w:t>
      </w:r>
      <w:r w:rsidR="005B1622" w:rsidRPr="002A647C">
        <w:t xml:space="preserve">South Australia’s </w:t>
      </w:r>
      <w:r w:rsidR="00693D2E" w:rsidRPr="002A647C">
        <w:t xml:space="preserve">first </w:t>
      </w:r>
      <w:r w:rsidR="005B1622" w:rsidRPr="002A647C">
        <w:t>State Autism Strategy and Autism Action Plan</w:t>
      </w:r>
      <w:r w:rsidR="000A1898" w:rsidRPr="002A647C">
        <w:t xml:space="preserve">, </w:t>
      </w:r>
      <w:r w:rsidR="002A647C" w:rsidRPr="002A647C">
        <w:t>the 2025 reporting year was a foundational and transitional period</w:t>
      </w:r>
      <w:r w:rsidR="003D3C73">
        <w:t xml:space="preserve">. </w:t>
      </w:r>
      <w:r w:rsidR="002A647C" w:rsidRPr="002A647C">
        <w:t xml:space="preserve">While a small number of agencies met the initial publication timeframe, many </w:t>
      </w:r>
      <w:r w:rsidR="003D3C73">
        <w:t xml:space="preserve">required </w:t>
      </w:r>
      <w:r w:rsidR="002A647C" w:rsidRPr="002A647C">
        <w:t>additional time to undertake meaningful consultation, develop robust measures, and ensure actions were achievable and fit for purpose.</w:t>
      </w:r>
    </w:p>
    <w:p w14:paraId="2A5F22FA" w14:textId="2399D962" w:rsidR="002A647C" w:rsidRPr="002A647C" w:rsidRDefault="002A647C" w:rsidP="002A647C">
      <w:r w:rsidRPr="002A647C">
        <w:t xml:space="preserve">Consistent with the </w:t>
      </w:r>
      <w:r w:rsidR="00C249AD">
        <w:t xml:space="preserve">staged </w:t>
      </w:r>
      <w:r w:rsidRPr="002A647C">
        <w:t xml:space="preserve">approach </w:t>
      </w:r>
      <w:r w:rsidR="00C249AD">
        <w:t xml:space="preserve">applied to </w:t>
      </w:r>
      <w:r w:rsidRPr="002A647C">
        <w:t>DAIP development</w:t>
      </w:r>
      <w:r w:rsidR="00C249AD">
        <w:t xml:space="preserve">, most </w:t>
      </w:r>
      <w:r w:rsidR="00E564DD">
        <w:t xml:space="preserve">state government </w:t>
      </w:r>
      <w:r w:rsidRPr="002A647C">
        <w:t xml:space="preserve">agencies </w:t>
      </w:r>
      <w:r w:rsidR="00E564DD">
        <w:t xml:space="preserve">(agencies) </w:t>
      </w:r>
      <w:r w:rsidRPr="002A647C">
        <w:t>committed to publishing their Autism Action Plans by 30 June 2026.</w:t>
      </w:r>
    </w:p>
    <w:p w14:paraId="0A66E066" w14:textId="66D9459A" w:rsidR="00922164" w:rsidRPr="00A41CE5" w:rsidRDefault="00922164" w:rsidP="00922164">
      <w:bookmarkStart w:id="55" w:name="_Toc224815853"/>
      <w:r w:rsidRPr="00A41CE5">
        <w:t xml:space="preserve">As </w:t>
      </w:r>
      <w:r w:rsidR="00103E7E" w:rsidRPr="00A41CE5">
        <w:t>of</w:t>
      </w:r>
      <w:r w:rsidRPr="00A41CE5">
        <w:t xml:space="preserve"> </w:t>
      </w:r>
      <w:r w:rsidR="00511A1B">
        <w:t xml:space="preserve">30 June </w:t>
      </w:r>
      <w:r w:rsidRPr="00A41CE5">
        <w:t>2026</w:t>
      </w:r>
      <w:r w:rsidR="00511A1B">
        <w:t xml:space="preserve">, </w:t>
      </w:r>
      <w:r w:rsidR="00847A85">
        <w:t>20 of 30 agencies</w:t>
      </w:r>
      <w:r w:rsidR="006906BC">
        <w:t>, or 67%, have publish</w:t>
      </w:r>
      <w:r w:rsidR="002A5FCF">
        <w:t>ed</w:t>
      </w:r>
      <w:r w:rsidR="006906BC">
        <w:t xml:space="preserve"> a</w:t>
      </w:r>
      <w:r w:rsidR="00E06F13">
        <w:t>n</w:t>
      </w:r>
      <w:r w:rsidR="006906BC">
        <w:t xml:space="preserve"> Autism Action Plan. A further</w:t>
      </w:r>
      <w:r w:rsidR="002A5FCF">
        <w:t xml:space="preserve"> </w:t>
      </w:r>
      <w:r w:rsidR="00ED5E31">
        <w:t xml:space="preserve">10 </w:t>
      </w:r>
      <w:r w:rsidR="00F05CA0">
        <w:t>agencies advised their anticipated publication date, with the majority expected to publish a</w:t>
      </w:r>
      <w:r w:rsidR="00E06F13">
        <w:t>n</w:t>
      </w:r>
      <w:r w:rsidR="00F05CA0">
        <w:t xml:space="preserve"> Autism Action Plan by </w:t>
      </w:r>
      <w:r w:rsidR="00A05E14">
        <w:t xml:space="preserve">30 September 2026. </w:t>
      </w:r>
    </w:p>
    <w:p w14:paraId="27BB5770" w14:textId="072EED6B" w:rsidR="00922164" w:rsidRPr="00A41CE5" w:rsidRDefault="00922164">
      <w:pPr>
        <w:pStyle w:val="ListParagraph"/>
        <w:numPr>
          <w:ilvl w:val="0"/>
          <w:numId w:val="8"/>
        </w:numPr>
      </w:pPr>
      <w:r w:rsidRPr="00A41CE5">
        <w:t xml:space="preserve">Autism Action Plans published: </w:t>
      </w:r>
      <w:r w:rsidR="00333833">
        <w:t>20</w:t>
      </w:r>
      <w:r w:rsidR="00333833" w:rsidRPr="00A41CE5">
        <w:t xml:space="preserve"> </w:t>
      </w:r>
      <w:r w:rsidRPr="00A41CE5">
        <w:t xml:space="preserve">of 30 </w:t>
      </w:r>
      <w:r w:rsidR="00E564DD">
        <w:t>agencies</w:t>
      </w:r>
    </w:p>
    <w:p w14:paraId="470D5628" w14:textId="21E16FFE" w:rsidR="00317496" w:rsidRDefault="00317496">
      <w:pPr>
        <w:pStyle w:val="ListParagraph"/>
        <w:numPr>
          <w:ilvl w:val="0"/>
          <w:numId w:val="8"/>
        </w:numPr>
      </w:pPr>
      <w:r>
        <w:t>Scheduled for publication by 31 July 2026:</w:t>
      </w:r>
      <w:r w:rsidR="002B6EFC">
        <w:t xml:space="preserve"> 1 </w:t>
      </w:r>
    </w:p>
    <w:p w14:paraId="0C9E2116" w14:textId="3352495B" w:rsidR="00317496" w:rsidRDefault="00317496">
      <w:pPr>
        <w:pStyle w:val="ListParagraph"/>
        <w:numPr>
          <w:ilvl w:val="0"/>
          <w:numId w:val="8"/>
        </w:numPr>
      </w:pPr>
      <w:r>
        <w:t>Scheduled for publication by 31 August 2026:</w:t>
      </w:r>
      <w:r w:rsidR="002B6EFC">
        <w:t xml:space="preserve"> </w:t>
      </w:r>
      <w:r w:rsidR="007332E9">
        <w:t>5</w:t>
      </w:r>
    </w:p>
    <w:p w14:paraId="6393B25A" w14:textId="3FD0A081" w:rsidR="00317496" w:rsidRPr="00A41CE5" w:rsidRDefault="00317496">
      <w:pPr>
        <w:pStyle w:val="ListParagraph"/>
        <w:numPr>
          <w:ilvl w:val="0"/>
          <w:numId w:val="8"/>
        </w:numPr>
      </w:pPr>
      <w:r>
        <w:t>Schedule for publication by 30 September 2026:</w:t>
      </w:r>
      <w:r w:rsidR="002B6EFC">
        <w:t xml:space="preserve"> 4.</w:t>
      </w:r>
    </w:p>
    <w:p w14:paraId="40F2FC78" w14:textId="77777777" w:rsidR="00922164" w:rsidRPr="00A41CE5" w:rsidRDefault="00922164" w:rsidP="00922164">
      <w:r w:rsidRPr="00A41CE5">
        <w:t>These figures reflect early-stage implementation, with most agencies continuing to progress consultation, planning and approval processes.</w:t>
      </w:r>
    </w:p>
    <w:p w14:paraId="054ED689" w14:textId="25858515" w:rsidR="009C2FB8" w:rsidRDefault="009C2FB8" w:rsidP="00922164">
      <w:r>
        <w:t>The follow state government agencies have not published their Autism Action Plan</w:t>
      </w:r>
      <w:r w:rsidR="001533CA">
        <w:t xml:space="preserve"> at the time of reporting, however, they have advised through the annual reporting survey</w:t>
      </w:r>
      <w:r w:rsidR="00C47FB6">
        <w:t xml:space="preserve"> of</w:t>
      </w:r>
      <w:r w:rsidR="001533CA">
        <w:t xml:space="preserve"> their anticipated publication date:</w:t>
      </w:r>
    </w:p>
    <w:p w14:paraId="7EF925F6" w14:textId="08D780C0" w:rsidR="006D3E14" w:rsidRDefault="006D3E14" w:rsidP="00922164">
      <w:r>
        <w:t xml:space="preserve">State government agencies: </w:t>
      </w:r>
      <w:r w:rsidR="00E34CCB">
        <w:t>5 agencies</w:t>
      </w:r>
    </w:p>
    <w:p w14:paraId="35DC5C72" w14:textId="77777777" w:rsidR="006D3E14" w:rsidRDefault="006D3E14" w:rsidP="00B65681">
      <w:pPr>
        <w:pStyle w:val="ListParagraph"/>
        <w:numPr>
          <w:ilvl w:val="0"/>
          <w:numId w:val="19"/>
        </w:numPr>
      </w:pPr>
      <w:r>
        <w:t>Department for Environment and Water</w:t>
      </w:r>
    </w:p>
    <w:p w14:paraId="61D3601F" w14:textId="77777777" w:rsidR="006D3E14" w:rsidRDefault="006D3E14" w:rsidP="00B65681">
      <w:pPr>
        <w:pStyle w:val="ListParagraph"/>
        <w:numPr>
          <w:ilvl w:val="0"/>
          <w:numId w:val="19"/>
        </w:numPr>
      </w:pPr>
      <w:r>
        <w:t>Department for Health and Wellbeing</w:t>
      </w:r>
    </w:p>
    <w:p w14:paraId="051B75E2" w14:textId="77777777" w:rsidR="006D3E14" w:rsidRDefault="006D3E14" w:rsidP="00B65681">
      <w:pPr>
        <w:pStyle w:val="ListParagraph"/>
        <w:numPr>
          <w:ilvl w:val="0"/>
          <w:numId w:val="19"/>
        </w:numPr>
      </w:pPr>
      <w:r>
        <w:t>Department for Infrastructure and Transport</w:t>
      </w:r>
    </w:p>
    <w:p w14:paraId="098612CE" w14:textId="25FDF2DE" w:rsidR="006D3E14" w:rsidRDefault="006D3E14" w:rsidP="00B65681">
      <w:pPr>
        <w:pStyle w:val="ListParagraph"/>
        <w:numPr>
          <w:ilvl w:val="0"/>
          <w:numId w:val="19"/>
        </w:numPr>
      </w:pPr>
      <w:r>
        <w:t>Department of the Premier and Cabinet</w:t>
      </w:r>
    </w:p>
    <w:p w14:paraId="778C290C" w14:textId="0EE2C50A" w:rsidR="006D3E14" w:rsidRDefault="006D3E14" w:rsidP="00230E31">
      <w:pPr>
        <w:pStyle w:val="ListParagraph"/>
        <w:numPr>
          <w:ilvl w:val="0"/>
          <w:numId w:val="19"/>
        </w:numPr>
      </w:pPr>
      <w:r>
        <w:t>Office for Early Childhood Development</w:t>
      </w:r>
      <w:r w:rsidR="0069583B">
        <w:t>.</w:t>
      </w:r>
    </w:p>
    <w:p w14:paraId="23EF9953" w14:textId="77777777" w:rsidR="0069583B" w:rsidRDefault="0069583B">
      <w:r>
        <w:br w:type="page"/>
      </w:r>
    </w:p>
    <w:p w14:paraId="26E6034A" w14:textId="0CD2A65B" w:rsidR="00230E31" w:rsidRDefault="00230E31" w:rsidP="00230E31">
      <w:r>
        <w:lastRenderedPageBreak/>
        <w:t xml:space="preserve">Local Health Networks: </w:t>
      </w:r>
      <w:r w:rsidR="00E34CCB">
        <w:t>5 networks</w:t>
      </w:r>
    </w:p>
    <w:p w14:paraId="570FA4BF" w14:textId="77777777" w:rsidR="006D3E14" w:rsidRDefault="006D3E14" w:rsidP="00B65681">
      <w:pPr>
        <w:pStyle w:val="ListParagraph"/>
        <w:numPr>
          <w:ilvl w:val="0"/>
          <w:numId w:val="20"/>
        </w:numPr>
      </w:pPr>
      <w:r>
        <w:t>Central Adelaide Local Health Network (CALHN)</w:t>
      </w:r>
    </w:p>
    <w:p w14:paraId="0E30291A" w14:textId="77777777" w:rsidR="006D3E14" w:rsidRDefault="006D3E14" w:rsidP="00B65681">
      <w:pPr>
        <w:pStyle w:val="ListParagraph"/>
        <w:numPr>
          <w:ilvl w:val="0"/>
          <w:numId w:val="20"/>
        </w:numPr>
      </w:pPr>
      <w:r>
        <w:t>Eyre and Far North Local Health Network (EFNLHN)</w:t>
      </w:r>
    </w:p>
    <w:p w14:paraId="68A58BA1" w14:textId="77777777" w:rsidR="006D3E14" w:rsidRDefault="006D3E14" w:rsidP="00B65681">
      <w:pPr>
        <w:pStyle w:val="ListParagraph"/>
        <w:numPr>
          <w:ilvl w:val="0"/>
          <w:numId w:val="20"/>
        </w:numPr>
      </w:pPr>
      <w:r>
        <w:t>Flinders and Upper North Local Health Network (FUNLHN)</w:t>
      </w:r>
    </w:p>
    <w:p w14:paraId="31EAA0BE" w14:textId="77777777" w:rsidR="006D3E14" w:rsidRDefault="006D3E14" w:rsidP="00B65681">
      <w:pPr>
        <w:pStyle w:val="ListParagraph"/>
        <w:numPr>
          <w:ilvl w:val="0"/>
          <w:numId w:val="20"/>
        </w:numPr>
      </w:pPr>
      <w:r>
        <w:t>Riverland Mallee Coorong Local Health Network (RMCLHN)</w:t>
      </w:r>
    </w:p>
    <w:p w14:paraId="010E1EFA" w14:textId="667FF66A" w:rsidR="001533CA" w:rsidRPr="00A41CE5" w:rsidRDefault="006D3E14" w:rsidP="00B65681">
      <w:pPr>
        <w:pStyle w:val="ListParagraph"/>
        <w:numPr>
          <w:ilvl w:val="0"/>
          <w:numId w:val="20"/>
        </w:numPr>
      </w:pPr>
      <w:r>
        <w:t>Yorke and Northern Local Health Network (YNLHN)</w:t>
      </w:r>
      <w:r w:rsidR="00445699">
        <w:t>.</w:t>
      </w:r>
    </w:p>
    <w:p w14:paraId="53F4FAC2" w14:textId="77777777" w:rsidR="008A6737" w:rsidRPr="001D07FF" w:rsidRDefault="008A6737" w:rsidP="00212895">
      <w:pPr>
        <w:pStyle w:val="Heading2"/>
      </w:pPr>
      <w:bookmarkStart w:id="56" w:name="_Toc237949517"/>
      <w:r w:rsidRPr="001D07FF">
        <w:t>Accessibility and engagement</w:t>
      </w:r>
      <w:bookmarkEnd w:id="55"/>
      <w:bookmarkEnd w:id="56"/>
    </w:p>
    <w:p w14:paraId="79DB881B" w14:textId="36379BEE" w:rsidR="006C61E8" w:rsidRPr="006C61E8" w:rsidRDefault="00EA3522" w:rsidP="006C61E8">
      <w:r>
        <w:t xml:space="preserve">Providing </w:t>
      </w:r>
      <w:r w:rsidR="00C71F6F">
        <w:t xml:space="preserve">information </w:t>
      </w:r>
      <w:r>
        <w:t xml:space="preserve">in accessible formats </w:t>
      </w:r>
      <w:r w:rsidR="00C71F6F">
        <w:t xml:space="preserve">is a key </w:t>
      </w:r>
      <w:r w:rsidR="006C61E8">
        <w:t>component</w:t>
      </w:r>
      <w:r w:rsidR="00C71F6F">
        <w:t xml:space="preserve"> </w:t>
      </w:r>
      <w:r w:rsidR="006C61E8">
        <w:t xml:space="preserve">of inclusive communication. </w:t>
      </w:r>
      <w:r w:rsidR="006C61E8" w:rsidRPr="006C61E8">
        <w:t>Making Autism Action Plans available in a range of formats supports access for people with diverse needs and preferences.</w:t>
      </w:r>
    </w:p>
    <w:p w14:paraId="406BFD15" w14:textId="7F5738DB" w:rsidR="00FD6DB4" w:rsidRDefault="00FD6DB4" w:rsidP="00FD6DB4">
      <w:r w:rsidRPr="00FD6DB4">
        <w:t>At the time of reporting, state government agencies indicated a strong intention to publish Autism Action Plans in multiple accessible formats as plans are finalised.</w:t>
      </w:r>
    </w:p>
    <w:p w14:paraId="719EF907" w14:textId="1AF95C7C" w:rsidR="00FD6DB4" w:rsidRPr="00FD6DB4" w:rsidRDefault="00FD6DB4" w:rsidP="00FD6DB4">
      <w:r>
        <w:t>Reported formats include:</w:t>
      </w:r>
    </w:p>
    <w:p w14:paraId="0134905E" w14:textId="6B5DCA79" w:rsidR="008A6737" w:rsidRPr="00B22980" w:rsidRDefault="008A6737">
      <w:pPr>
        <w:pStyle w:val="ListParagraph"/>
        <w:numPr>
          <w:ilvl w:val="0"/>
          <w:numId w:val="8"/>
        </w:numPr>
      </w:pPr>
      <w:r w:rsidRPr="00B22980">
        <w:t xml:space="preserve">Easy Read version: </w:t>
      </w:r>
      <w:r w:rsidR="00344A32" w:rsidRPr="00B22980">
        <w:t>2</w:t>
      </w:r>
      <w:r w:rsidR="00B22980" w:rsidRPr="00B22980">
        <w:t>4</w:t>
      </w:r>
      <w:r w:rsidR="0032103C">
        <w:t xml:space="preserve"> agencies</w:t>
      </w:r>
    </w:p>
    <w:p w14:paraId="58931C78" w14:textId="275607A6" w:rsidR="008A6737" w:rsidRPr="00B22980" w:rsidRDefault="00E1378D">
      <w:pPr>
        <w:pStyle w:val="ListParagraph"/>
        <w:numPr>
          <w:ilvl w:val="0"/>
          <w:numId w:val="8"/>
        </w:numPr>
      </w:pPr>
      <w:r w:rsidRPr="00B22980">
        <w:t>w</w:t>
      </w:r>
      <w:r w:rsidR="008A6737" w:rsidRPr="00B22980">
        <w:t xml:space="preserve">eb-accessible HTML: </w:t>
      </w:r>
      <w:r w:rsidR="007D68E1" w:rsidRPr="00B22980">
        <w:t>2</w:t>
      </w:r>
      <w:r w:rsidR="00B22980" w:rsidRPr="00B22980">
        <w:t>4</w:t>
      </w:r>
      <w:r w:rsidR="0032103C">
        <w:t xml:space="preserve"> agencies</w:t>
      </w:r>
    </w:p>
    <w:p w14:paraId="07B0DB9F" w14:textId="2C97E5D2" w:rsidR="008A6737" w:rsidRDefault="00E1378D">
      <w:pPr>
        <w:pStyle w:val="ListParagraph"/>
        <w:numPr>
          <w:ilvl w:val="0"/>
          <w:numId w:val="8"/>
        </w:numPr>
      </w:pPr>
      <w:r>
        <w:t>a</w:t>
      </w:r>
      <w:r w:rsidR="008A6737" w:rsidRPr="00B22980">
        <w:t xml:space="preserve">lternative formats: </w:t>
      </w:r>
      <w:r w:rsidR="00350E2C" w:rsidRPr="00B22980">
        <w:t>1</w:t>
      </w:r>
      <w:r w:rsidR="00B22980" w:rsidRPr="00B22980">
        <w:t>8</w:t>
      </w:r>
      <w:r w:rsidR="009B48BF" w:rsidRPr="009B48BF">
        <w:t xml:space="preserve"> </w:t>
      </w:r>
      <w:r w:rsidR="009B48BF">
        <w:t>agencies</w:t>
      </w:r>
      <w:r w:rsidR="00855CA9">
        <w:t>.</w:t>
      </w:r>
    </w:p>
    <w:p w14:paraId="1AB9E114" w14:textId="53D95336" w:rsidR="00C056C5" w:rsidRPr="00CB7833" w:rsidRDefault="00202797" w:rsidP="00CB7833">
      <w:r>
        <w:t>Alternative</w:t>
      </w:r>
      <w:r w:rsidRPr="00CB7833">
        <w:t xml:space="preserve"> </w:t>
      </w:r>
      <w:r w:rsidR="00C056C5" w:rsidRPr="00CB7833">
        <w:t>formats reported include large print (5), Auslan video (1), translated versions (2)</w:t>
      </w:r>
      <w:r w:rsidR="00092BB0">
        <w:t xml:space="preserve">. </w:t>
      </w:r>
      <w:r w:rsidR="00C056C5" w:rsidRPr="00CB7833">
        <w:t xml:space="preserve">A further nine agencies indicated they would explore additional formats, such as Auslan </w:t>
      </w:r>
      <w:r w:rsidR="00092BB0">
        <w:t xml:space="preserve">and </w:t>
      </w:r>
      <w:r w:rsidR="00C056C5" w:rsidRPr="00CB7833">
        <w:t>e-reader versions, as implementation progresses.</w:t>
      </w:r>
    </w:p>
    <w:p w14:paraId="67FC6D7E" w14:textId="66B4EC02" w:rsidR="00C056C5" w:rsidRPr="00CB7833" w:rsidRDefault="00C056C5" w:rsidP="00CB7833">
      <w:r w:rsidRPr="00CB7833">
        <w:t xml:space="preserve">These figures </w:t>
      </w:r>
      <w:r w:rsidR="00092BB0">
        <w:t xml:space="preserve">include </w:t>
      </w:r>
      <w:r w:rsidRPr="00CB7833">
        <w:t>both completed and planned formats and should be interpreted in the context of Autism Action Plans still under development or approval at the end of the reporting period. Collectively, they demonstrate a strong commitment to accessible information and inclusive communication.</w:t>
      </w:r>
    </w:p>
    <w:p w14:paraId="5C6BE8D9" w14:textId="7519BB1B" w:rsidR="00AF0436" w:rsidRPr="00444EE2" w:rsidRDefault="00AF0436" w:rsidP="00444EE2">
      <w:pPr>
        <w:pStyle w:val="Heading3"/>
      </w:pPr>
      <w:bookmarkStart w:id="57" w:name="_Toc237949518"/>
      <w:r w:rsidRPr="00444EE2">
        <w:t>Engagement</w:t>
      </w:r>
      <w:r w:rsidR="00BE410E" w:rsidRPr="00444EE2">
        <w:t xml:space="preserve"> with lived experience</w:t>
      </w:r>
      <w:bookmarkEnd w:id="57"/>
      <w:r w:rsidR="00BE410E" w:rsidRPr="00444EE2">
        <w:t xml:space="preserve"> </w:t>
      </w:r>
    </w:p>
    <w:p w14:paraId="2CF06074" w14:textId="6CBD4F86" w:rsidR="00441CC1" w:rsidRDefault="00441CC1" w:rsidP="00441CC1">
      <w:r w:rsidRPr="00441CC1">
        <w:t xml:space="preserve">Engagement data </w:t>
      </w:r>
      <w:r w:rsidR="002627BA">
        <w:t xml:space="preserve">reflects </w:t>
      </w:r>
      <w:r w:rsidR="001C7063">
        <w:t xml:space="preserve">activity </w:t>
      </w:r>
      <w:r w:rsidRPr="00441CC1">
        <w:t xml:space="preserve">reported by state government agencies at different stages of Autism Action Plan development. As many </w:t>
      </w:r>
      <w:r w:rsidR="001C7063">
        <w:t xml:space="preserve">plans were </w:t>
      </w:r>
      <w:r w:rsidRPr="00441CC1">
        <w:t>still in development or consultation at the end of the reporting period, results should be interpreted as indicative rather than final</w:t>
      </w:r>
      <w:r w:rsidR="00D86495">
        <w:t>.</w:t>
      </w:r>
    </w:p>
    <w:p w14:paraId="4FE0CE56" w14:textId="1AE6ED19" w:rsidR="00DD02CC" w:rsidRPr="00DD02CC" w:rsidRDefault="00DD02CC" w:rsidP="00DD02CC">
      <w:r w:rsidRPr="00DD02CC">
        <w:t xml:space="preserve">State government agencies </w:t>
      </w:r>
      <w:r w:rsidR="00D86495">
        <w:t xml:space="preserve">used </w:t>
      </w:r>
      <w:r w:rsidRPr="00DD02CC">
        <w:t>a range of approaches to engage Autistic people and those with lived experience</w:t>
      </w:r>
      <w:r w:rsidR="00660722">
        <w:t xml:space="preserve">. These varied depending on organisational </w:t>
      </w:r>
      <w:r w:rsidRPr="00DD02CC">
        <w:t>context, stage of development, and agency function.</w:t>
      </w:r>
    </w:p>
    <w:p w14:paraId="7E58A942" w14:textId="0924D5B8" w:rsidR="00DD02CC" w:rsidRPr="00DD02CC" w:rsidRDefault="00DD02CC" w:rsidP="00DD02CC">
      <w:r w:rsidRPr="00DD02CC">
        <w:t xml:space="preserve">Actions </w:t>
      </w:r>
      <w:r w:rsidR="00660722">
        <w:t xml:space="preserve">within </w:t>
      </w:r>
      <w:r w:rsidR="00E9377A">
        <w:t xml:space="preserve">agency </w:t>
      </w:r>
      <w:r w:rsidR="00E9377A" w:rsidRPr="00DD02CC">
        <w:t>Autism</w:t>
      </w:r>
      <w:r w:rsidRPr="00DD02CC">
        <w:t xml:space="preserve"> Action Plans are informed by the overarching </w:t>
      </w:r>
      <w:r w:rsidR="00A70381">
        <w:t>State</w:t>
      </w:r>
      <w:r w:rsidR="00A70381" w:rsidRPr="00DD02CC">
        <w:t xml:space="preserve"> </w:t>
      </w:r>
      <w:r w:rsidRPr="00DD02CC">
        <w:t>Autism Action Plan, which was developed through extensive consultation with Autistic people and the autism community. As a result, some agencies relied on this existing consultation</w:t>
      </w:r>
      <w:r w:rsidR="00660722">
        <w:t xml:space="preserve">, with further </w:t>
      </w:r>
      <w:r w:rsidRPr="00DD02CC">
        <w:t xml:space="preserve">engagement </w:t>
      </w:r>
      <w:r w:rsidR="00E9377A">
        <w:t xml:space="preserve">planned </w:t>
      </w:r>
      <w:r w:rsidRPr="00DD02CC">
        <w:t>during implementation.</w:t>
      </w:r>
    </w:p>
    <w:p w14:paraId="2A623806" w14:textId="78B2CA01" w:rsidR="00DD02CC" w:rsidRPr="008377D8" w:rsidRDefault="00DD02CC" w:rsidP="00DD02CC">
      <w:r w:rsidRPr="00DD02CC">
        <w:t>At the time of reporting, some agencies were not</w:t>
      </w:r>
      <w:r w:rsidR="00E9377A">
        <w:t xml:space="preserve"> yet</w:t>
      </w:r>
      <w:r w:rsidRPr="00DD02CC">
        <w:t xml:space="preserve"> in a position to respond to all questions. The figures below therefore reflect engagement activity </w:t>
      </w:r>
      <w:r w:rsidRPr="008377D8">
        <w:t>to date.</w:t>
      </w:r>
    </w:p>
    <w:p w14:paraId="150BF927" w14:textId="6A638AF7" w:rsidR="00DD02CC" w:rsidRPr="008377D8" w:rsidRDefault="00E9377A" w:rsidP="00DD02CC">
      <w:r>
        <w:lastRenderedPageBreak/>
        <w:t xml:space="preserve">Reported </w:t>
      </w:r>
      <w:r w:rsidR="00DD02CC" w:rsidRPr="008377D8">
        <w:t xml:space="preserve">engagement </w:t>
      </w:r>
      <w:r>
        <w:t>approaches include</w:t>
      </w:r>
      <w:r w:rsidR="00DD02CC" w:rsidRPr="008377D8">
        <w:t>:</w:t>
      </w:r>
    </w:p>
    <w:p w14:paraId="0761FEC6" w14:textId="26C020A8" w:rsidR="00DD02CC" w:rsidRPr="008377D8" w:rsidRDefault="00B47160">
      <w:pPr>
        <w:pStyle w:val="ListParagraph"/>
        <w:numPr>
          <w:ilvl w:val="0"/>
          <w:numId w:val="5"/>
        </w:numPr>
      </w:pPr>
      <w:r>
        <w:t>c</w:t>
      </w:r>
      <w:r w:rsidR="00DD02CC" w:rsidRPr="008377D8">
        <w:t>onsultation with Autistic and/or neurodivergent service users: 14 agencies</w:t>
      </w:r>
    </w:p>
    <w:p w14:paraId="5577AED8" w14:textId="33B18A79" w:rsidR="00DD02CC" w:rsidRPr="008377D8" w:rsidRDefault="00B47160">
      <w:pPr>
        <w:pStyle w:val="ListParagraph"/>
        <w:numPr>
          <w:ilvl w:val="0"/>
          <w:numId w:val="5"/>
        </w:numPr>
      </w:pPr>
      <w:r>
        <w:t>l</w:t>
      </w:r>
      <w:r w:rsidR="00DD02CC" w:rsidRPr="008377D8">
        <w:t>ived experience advisory groups: 15 agencies</w:t>
      </w:r>
    </w:p>
    <w:p w14:paraId="6B7B8828" w14:textId="3D1A1BB3" w:rsidR="00DD02CC" w:rsidRPr="008377D8" w:rsidRDefault="00B47160">
      <w:pPr>
        <w:pStyle w:val="ListParagraph"/>
        <w:numPr>
          <w:ilvl w:val="0"/>
          <w:numId w:val="5"/>
        </w:numPr>
      </w:pPr>
      <w:r>
        <w:t>i</w:t>
      </w:r>
      <w:r w:rsidR="00DD02CC" w:rsidRPr="008377D8">
        <w:t>nternal consultation with Autistic and/or neurodivergent</w:t>
      </w:r>
      <w:r w:rsidR="00E9377A">
        <w:t xml:space="preserve"> staff</w:t>
      </w:r>
      <w:r w:rsidR="00DD02CC" w:rsidRPr="008377D8">
        <w:t>: 22 agencies</w:t>
      </w:r>
    </w:p>
    <w:p w14:paraId="7D2351C0" w14:textId="2DA57067" w:rsidR="00DD02CC" w:rsidRPr="008377D8" w:rsidRDefault="00B47160">
      <w:pPr>
        <w:pStyle w:val="ListParagraph"/>
        <w:numPr>
          <w:ilvl w:val="0"/>
          <w:numId w:val="5"/>
        </w:numPr>
      </w:pPr>
      <w:r>
        <w:t>p</w:t>
      </w:r>
      <w:r w:rsidR="00DD02CC" w:rsidRPr="008377D8">
        <w:t>ublic consultation: 13</w:t>
      </w:r>
      <w:r w:rsidR="000216E1" w:rsidRPr="008377D8">
        <w:t xml:space="preserve"> </w:t>
      </w:r>
      <w:r w:rsidR="00DD02CC" w:rsidRPr="008377D8">
        <w:t>agencies</w:t>
      </w:r>
    </w:p>
    <w:p w14:paraId="4F043041" w14:textId="3ED5F91C" w:rsidR="00DD02CC" w:rsidRPr="008377D8" w:rsidRDefault="00B47160">
      <w:pPr>
        <w:pStyle w:val="ListParagraph"/>
        <w:numPr>
          <w:ilvl w:val="0"/>
          <w:numId w:val="5"/>
        </w:numPr>
      </w:pPr>
      <w:r>
        <w:t>e</w:t>
      </w:r>
      <w:r w:rsidR="00DD02CC" w:rsidRPr="008377D8">
        <w:t>ngagement supported by external consultants: 4 agencies</w:t>
      </w:r>
      <w:r w:rsidR="00855CA9">
        <w:t>.</w:t>
      </w:r>
    </w:p>
    <w:p w14:paraId="6EBC110A" w14:textId="74FF832A" w:rsidR="00DD02CC" w:rsidRPr="008377D8" w:rsidRDefault="00DD02CC" w:rsidP="00DD02CC">
      <w:r w:rsidRPr="008377D8">
        <w:t>Some</w:t>
      </w:r>
      <w:r w:rsidR="005E2912" w:rsidRPr="008377D8">
        <w:t xml:space="preserve"> </w:t>
      </w:r>
      <w:r w:rsidR="00E9377A">
        <w:t>state g</w:t>
      </w:r>
      <w:r w:rsidR="005E2912" w:rsidRPr="008377D8">
        <w:t xml:space="preserve">overnment </w:t>
      </w:r>
      <w:r w:rsidRPr="008377D8">
        <w:t>agencies also engaged through established DHS advisory structures</w:t>
      </w:r>
      <w:r w:rsidR="00E9377A">
        <w:t>:</w:t>
      </w:r>
    </w:p>
    <w:p w14:paraId="3FE6AE42" w14:textId="77777777" w:rsidR="00DD02CC" w:rsidRPr="008377D8" w:rsidRDefault="00DD02CC">
      <w:pPr>
        <w:pStyle w:val="ListParagraph"/>
        <w:numPr>
          <w:ilvl w:val="0"/>
          <w:numId w:val="5"/>
        </w:numPr>
      </w:pPr>
      <w:r w:rsidRPr="008377D8">
        <w:t>State Autism Strategy Advisory Committee: 8 agencies</w:t>
      </w:r>
    </w:p>
    <w:p w14:paraId="0FB7FD1C" w14:textId="7CD71D7F" w:rsidR="00DD02CC" w:rsidRPr="008377D8" w:rsidRDefault="00DD02CC">
      <w:pPr>
        <w:pStyle w:val="ListParagraph"/>
        <w:numPr>
          <w:ilvl w:val="0"/>
          <w:numId w:val="5"/>
        </w:numPr>
      </w:pPr>
      <w:r w:rsidRPr="008377D8">
        <w:t>Disability Minister’s Advisory Council: 4 agencies</w:t>
      </w:r>
      <w:r w:rsidR="00855CA9">
        <w:t>.</w:t>
      </w:r>
    </w:p>
    <w:p w14:paraId="2075DA90" w14:textId="399750F2" w:rsidR="00DD02CC" w:rsidRPr="00DD02CC" w:rsidRDefault="008224E3" w:rsidP="00DD02CC">
      <w:r>
        <w:t>Six</w:t>
      </w:r>
      <w:r w:rsidR="00DD02CC" w:rsidRPr="00DD02CC">
        <w:t xml:space="preserve"> </w:t>
      </w:r>
      <w:r w:rsidR="00DD715D">
        <w:t>(6)</w:t>
      </w:r>
      <w:r w:rsidR="005B0A1D">
        <w:t xml:space="preserve"> </w:t>
      </w:r>
      <w:r w:rsidR="00DD02CC" w:rsidRPr="00DD02CC">
        <w:t>agencies reported that they did not undertake additional engagement during development</w:t>
      </w:r>
      <w:r w:rsidR="006814EF">
        <w:t xml:space="preserve">, </w:t>
      </w:r>
      <w:r w:rsidR="00DD02CC" w:rsidRPr="00DD02CC">
        <w:t>noting that engagement activities are planned as part of implementation.</w:t>
      </w:r>
    </w:p>
    <w:p w14:paraId="644E9369" w14:textId="77777777" w:rsidR="00DD02CC" w:rsidRPr="00DD02CC" w:rsidRDefault="00DD02CC" w:rsidP="00FA4781">
      <w:pPr>
        <w:pStyle w:val="Heading3"/>
      </w:pPr>
      <w:r w:rsidRPr="00DD02CC">
        <w:t>Key insights</w:t>
      </w:r>
    </w:p>
    <w:p w14:paraId="357A1FD4" w14:textId="63D3E665" w:rsidR="00DD02CC" w:rsidRPr="000216E1" w:rsidRDefault="00DD02CC">
      <w:pPr>
        <w:pStyle w:val="ListParagraph"/>
        <w:numPr>
          <w:ilvl w:val="0"/>
          <w:numId w:val="5"/>
        </w:numPr>
      </w:pPr>
      <w:r w:rsidRPr="000216E1">
        <w:t xml:space="preserve">Engagement approaches </w:t>
      </w:r>
      <w:r w:rsidR="006814EF">
        <w:t xml:space="preserve">combined </w:t>
      </w:r>
      <w:r w:rsidRPr="000216E1">
        <w:t xml:space="preserve">new consultation activities </w:t>
      </w:r>
      <w:r w:rsidR="006814EF">
        <w:t xml:space="preserve">with </w:t>
      </w:r>
      <w:r w:rsidRPr="000216E1">
        <w:t>extensive lived experience engagement to inform the State Autism Strategy</w:t>
      </w:r>
      <w:r w:rsidR="00FF0E6F">
        <w:t>.</w:t>
      </w:r>
    </w:p>
    <w:p w14:paraId="2923C515" w14:textId="41162918" w:rsidR="00DD02CC" w:rsidRPr="000216E1" w:rsidRDefault="00DD02CC">
      <w:pPr>
        <w:pStyle w:val="ListParagraph"/>
        <w:numPr>
          <w:ilvl w:val="0"/>
          <w:numId w:val="5"/>
        </w:numPr>
      </w:pPr>
      <w:r w:rsidRPr="000216E1">
        <w:t>Internal staff with lived experience were a significant source of insight</w:t>
      </w:r>
      <w:r w:rsidR="00FF0E6F">
        <w:t>.</w:t>
      </w:r>
    </w:p>
    <w:p w14:paraId="5C4C91E4" w14:textId="6393831A" w:rsidR="00DD02CC" w:rsidRPr="000216E1" w:rsidRDefault="00DD02CC">
      <w:pPr>
        <w:pStyle w:val="ListParagraph"/>
        <w:numPr>
          <w:ilvl w:val="0"/>
          <w:numId w:val="5"/>
        </w:numPr>
      </w:pPr>
      <w:r w:rsidRPr="000216E1">
        <w:t xml:space="preserve">Many agencies identified ongoing engagement as a </w:t>
      </w:r>
      <w:r w:rsidR="006814EF">
        <w:t xml:space="preserve">core </w:t>
      </w:r>
      <w:r w:rsidRPr="000216E1">
        <w:t xml:space="preserve">component of implementation, reflecting the staged </w:t>
      </w:r>
      <w:r w:rsidR="006814EF">
        <w:t>approach to</w:t>
      </w:r>
      <w:r w:rsidRPr="000216E1">
        <w:t xml:space="preserve"> delivery</w:t>
      </w:r>
      <w:r w:rsidR="00855CA9">
        <w:t>.</w:t>
      </w:r>
    </w:p>
    <w:p w14:paraId="788257D5" w14:textId="0389C960" w:rsidR="008A6737" w:rsidRPr="00444EE2" w:rsidRDefault="00814E2E" w:rsidP="00444EE2">
      <w:pPr>
        <w:pStyle w:val="Heading2"/>
      </w:pPr>
      <w:bookmarkStart w:id="58" w:name="_Toc237949519"/>
      <w:r w:rsidRPr="00444EE2">
        <w:t>Opportunities for Improvement</w:t>
      </w:r>
      <w:bookmarkEnd w:id="58"/>
    </w:p>
    <w:p w14:paraId="2FC42AA1" w14:textId="7D93CD5E" w:rsidR="0009191E" w:rsidRPr="004021F2" w:rsidRDefault="004021F2" w:rsidP="004021F2">
      <w:r w:rsidRPr="004021F2">
        <w:t>State government agencies were asked to identify factors</w:t>
      </w:r>
      <w:r w:rsidR="006814EF">
        <w:t xml:space="preserve"> influencing </w:t>
      </w:r>
      <w:r w:rsidRPr="004021F2">
        <w:t>the development and early implementation of their Autism Action Plans</w:t>
      </w:r>
      <w:r w:rsidR="006814EF">
        <w:t xml:space="preserve">. </w:t>
      </w:r>
      <w:r w:rsidRPr="004021F2">
        <w:t xml:space="preserve">These insights </w:t>
      </w:r>
      <w:r w:rsidR="000442AC">
        <w:t xml:space="preserve">support </w:t>
      </w:r>
      <w:r w:rsidRPr="004021F2">
        <w:t xml:space="preserve">transparency, </w:t>
      </w:r>
      <w:r w:rsidR="00D94388">
        <w:t xml:space="preserve">highlight </w:t>
      </w:r>
      <w:r w:rsidRPr="004021F2">
        <w:t>common system</w:t>
      </w:r>
      <w:r w:rsidRPr="004021F2">
        <w:noBreakHyphen/>
        <w:t>level pressures, and</w:t>
      </w:r>
      <w:r w:rsidR="00D94388">
        <w:t xml:space="preserve"> </w:t>
      </w:r>
      <w:r w:rsidR="006814EF">
        <w:t>inform continuous improvement</w:t>
      </w:r>
      <w:r w:rsidRPr="004021F2">
        <w:t>.</w:t>
      </w:r>
    </w:p>
    <w:p w14:paraId="5B4EAA6D" w14:textId="26583466" w:rsidR="004021F2" w:rsidRDefault="00D0704D" w:rsidP="004021F2">
      <w:r>
        <w:t xml:space="preserve">Nineteen agencies reported challenges in developing their Autism Action Plan. </w:t>
      </w:r>
      <w:r w:rsidR="006814EF">
        <w:t xml:space="preserve">Common factors </w:t>
      </w:r>
      <w:r w:rsidR="004021F2" w:rsidRPr="004021F2">
        <w:t xml:space="preserve">included workforce and resourcing constraints, varying levels of role clarity, and the time required to </w:t>
      </w:r>
      <w:r w:rsidR="00586966">
        <w:t>undertake</w:t>
      </w:r>
      <w:r w:rsidR="006814EF">
        <w:t xml:space="preserve"> meaningful </w:t>
      </w:r>
      <w:r w:rsidR="004021F2" w:rsidRPr="004021F2">
        <w:t>engage</w:t>
      </w:r>
      <w:r w:rsidR="00586966">
        <w:t xml:space="preserve">ment </w:t>
      </w:r>
      <w:r w:rsidR="004021F2" w:rsidRPr="004021F2">
        <w:t>with people with lived experience.</w:t>
      </w:r>
    </w:p>
    <w:p w14:paraId="5F8E755C" w14:textId="77777777" w:rsidR="00B73205" w:rsidRPr="00B73205" w:rsidRDefault="00B73205" w:rsidP="00B73205">
      <w:r w:rsidRPr="00B73205">
        <w:t>The most commonly identified areas for improvement were:</w:t>
      </w:r>
    </w:p>
    <w:p w14:paraId="77392AA0" w14:textId="533A8E5A" w:rsidR="00B73205" w:rsidRPr="00F71F4F" w:rsidRDefault="00922772">
      <w:pPr>
        <w:pStyle w:val="ListParagraph"/>
        <w:numPr>
          <w:ilvl w:val="0"/>
          <w:numId w:val="8"/>
        </w:numPr>
      </w:pPr>
      <w:r>
        <w:t>t</w:t>
      </w:r>
      <w:r w:rsidR="00B73205" w:rsidRPr="00F71F4F">
        <w:t>imeframes required to develop an Action Plan</w:t>
      </w:r>
    </w:p>
    <w:p w14:paraId="67254504" w14:textId="0873EE7C" w:rsidR="00B73205" w:rsidRPr="00F71F4F" w:rsidRDefault="00922772">
      <w:pPr>
        <w:pStyle w:val="ListParagraph"/>
        <w:numPr>
          <w:ilvl w:val="0"/>
          <w:numId w:val="8"/>
        </w:numPr>
      </w:pPr>
      <w:r>
        <w:t>w</w:t>
      </w:r>
      <w:r w:rsidR="00B73205" w:rsidRPr="00F71F4F">
        <w:t>orkforce capacity, including limited staffing and staff turnover</w:t>
      </w:r>
    </w:p>
    <w:p w14:paraId="1BD5A543" w14:textId="6290D214" w:rsidR="00B73205" w:rsidRPr="00F71F4F" w:rsidRDefault="00922772">
      <w:pPr>
        <w:pStyle w:val="ListParagraph"/>
        <w:numPr>
          <w:ilvl w:val="0"/>
          <w:numId w:val="8"/>
        </w:numPr>
      </w:pPr>
      <w:r>
        <w:t>c</w:t>
      </w:r>
      <w:r w:rsidR="0086015A">
        <w:t xml:space="preserve">apacity to engage with </w:t>
      </w:r>
      <w:r w:rsidR="00B73205" w:rsidRPr="00F71F4F">
        <w:t>people with lived experience within available timeframes</w:t>
      </w:r>
      <w:r w:rsidR="00855CA9">
        <w:t>.</w:t>
      </w:r>
    </w:p>
    <w:p w14:paraId="6E31CA03" w14:textId="639E12F4" w:rsidR="00B73205" w:rsidRPr="00B73205" w:rsidRDefault="00B73205" w:rsidP="00B73205">
      <w:r w:rsidRPr="00B73205">
        <w:t>Many agencies reported that these</w:t>
      </w:r>
      <w:r w:rsidR="000442AC">
        <w:t xml:space="preserve"> challenges </w:t>
      </w:r>
      <w:r w:rsidRPr="00B73205">
        <w:t xml:space="preserve">were </w:t>
      </w:r>
      <w:r w:rsidR="0086015A">
        <w:t xml:space="preserve">mitigated </w:t>
      </w:r>
      <w:r w:rsidR="00586966">
        <w:t>th</w:t>
      </w:r>
      <w:r w:rsidR="006F759D">
        <w:t>r</w:t>
      </w:r>
      <w:r w:rsidR="00586966">
        <w:t xml:space="preserve">ough the use of </w:t>
      </w:r>
      <w:r w:rsidRPr="00B73205">
        <w:t xml:space="preserve">the Autism Action Plan Development Guide and template provided by DHS. These </w:t>
      </w:r>
      <w:r w:rsidR="00905F85">
        <w:t xml:space="preserve">resources </w:t>
      </w:r>
      <w:r w:rsidRPr="00B73205">
        <w:t>supported consistency, clarified expectations and streamlined planning process</w:t>
      </w:r>
      <w:r w:rsidR="008B75B9">
        <w:t>es</w:t>
      </w:r>
      <w:r w:rsidRPr="00B73205">
        <w:t>.</w:t>
      </w:r>
    </w:p>
    <w:p w14:paraId="2433BE12" w14:textId="68D82A98" w:rsidR="00D46067" w:rsidRDefault="00401173" w:rsidP="00D46067">
      <w:r>
        <w:t>Eleven</w:t>
      </w:r>
      <w:r w:rsidR="004505AA" w:rsidRPr="004505AA">
        <w:t xml:space="preserve"> </w:t>
      </w:r>
      <w:r w:rsidR="00B73205" w:rsidRPr="00B73205">
        <w:t xml:space="preserve">agencies reported </w:t>
      </w:r>
      <w:r w:rsidR="00A7468C">
        <w:t>no</w:t>
      </w:r>
      <w:r w:rsidR="00B73205" w:rsidRPr="00B73205">
        <w:t xml:space="preserve"> </w:t>
      </w:r>
      <w:r w:rsidR="00FA7B35">
        <w:t xml:space="preserve">significant </w:t>
      </w:r>
      <w:r w:rsidR="00B73205" w:rsidRPr="00B73205">
        <w:t>barriers</w:t>
      </w:r>
      <w:r w:rsidR="00A7468C">
        <w:t xml:space="preserve">, </w:t>
      </w:r>
      <w:r w:rsidR="00D46067" w:rsidRPr="00D46067">
        <w:t xml:space="preserve">noting that </w:t>
      </w:r>
      <w:r w:rsidR="00740C92">
        <w:t xml:space="preserve">clear </w:t>
      </w:r>
      <w:r w:rsidR="00D46067" w:rsidRPr="00D46067">
        <w:t xml:space="preserve">central guidance and alignment with broader disability inclusion planning </w:t>
      </w:r>
      <w:r w:rsidR="00A7468C">
        <w:t>supported t</w:t>
      </w:r>
      <w:r w:rsidR="00D46067" w:rsidRPr="00D46067">
        <w:t>imely</w:t>
      </w:r>
      <w:r w:rsidR="00740C92">
        <w:t xml:space="preserve"> and effective </w:t>
      </w:r>
      <w:r w:rsidR="00D46067" w:rsidRPr="00D46067">
        <w:t>progress.</w:t>
      </w:r>
    </w:p>
    <w:p w14:paraId="1CD0E387" w14:textId="77777777" w:rsidR="00B001A7" w:rsidRPr="00B001A7" w:rsidRDefault="00B001A7" w:rsidP="00B001A7">
      <w:r w:rsidRPr="00B001A7">
        <w:t>These insights will inform refinements to guidance, timeframes and support for future reporting cycles, strengthening implementation across government.</w:t>
      </w:r>
    </w:p>
    <w:p w14:paraId="74CE8AD2" w14:textId="77777777" w:rsidR="008A6737" w:rsidRPr="00444EE2" w:rsidRDefault="008A6737" w:rsidP="00444EE2">
      <w:pPr>
        <w:pStyle w:val="Heading2"/>
      </w:pPr>
      <w:bookmarkStart w:id="59" w:name="_Toc224815855"/>
      <w:bookmarkStart w:id="60" w:name="_Toc237949520"/>
      <w:r w:rsidRPr="00444EE2">
        <w:lastRenderedPageBreak/>
        <w:t>Highlights</w:t>
      </w:r>
      <w:bookmarkEnd w:id="59"/>
      <w:bookmarkEnd w:id="60"/>
      <w:r w:rsidRPr="00444EE2">
        <w:t xml:space="preserve"> </w:t>
      </w:r>
    </w:p>
    <w:p w14:paraId="7E84DAC2" w14:textId="05196925" w:rsidR="005A5C8D" w:rsidRDefault="00CE3E8D" w:rsidP="00376ADC">
      <w:r>
        <w:t>S</w:t>
      </w:r>
      <w:r w:rsidR="00E732FC">
        <w:t xml:space="preserve">tate government </w:t>
      </w:r>
      <w:r w:rsidR="005A5C8D">
        <w:t>agencies</w:t>
      </w:r>
      <w:r>
        <w:t xml:space="preserve"> throughout the public sector</w:t>
      </w:r>
      <w:r w:rsidR="005A5C8D">
        <w:t xml:space="preserve"> delivered a range of initiatives during 2025 to improve autism inclusion, accessibility and participation for </w:t>
      </w:r>
      <w:r w:rsidR="00E732FC">
        <w:t xml:space="preserve">Autistic </w:t>
      </w:r>
      <w:r w:rsidR="005A5C8D">
        <w:t>and neurodivergent people and their families.</w:t>
      </w:r>
    </w:p>
    <w:p w14:paraId="36DD0B2A" w14:textId="41379E02" w:rsidR="00376ADC" w:rsidRPr="001D07FF" w:rsidRDefault="00376ADC" w:rsidP="00376ADC">
      <w:r w:rsidRPr="001D07FF">
        <w:t>S</w:t>
      </w:r>
      <w:r w:rsidR="004B0B39">
        <w:t xml:space="preserve">outh Australian </w:t>
      </w:r>
      <w:r w:rsidRPr="001D07FF">
        <w:t xml:space="preserve">Police </w:t>
      </w:r>
      <w:r w:rsidR="008C75C8">
        <w:t xml:space="preserve">continue to deliver </w:t>
      </w:r>
      <w:r w:rsidRPr="001D07FF">
        <w:t>autism awareness training</w:t>
      </w:r>
      <w:r w:rsidR="00815363">
        <w:t xml:space="preserve"> – </w:t>
      </w:r>
      <w:r w:rsidRPr="001D07FF">
        <w:t>developed by Autism Spectrum Australia (ASPECT)</w:t>
      </w:r>
      <w:r w:rsidR="00815363">
        <w:t>,</w:t>
      </w:r>
      <w:r w:rsidRPr="001D07FF">
        <w:t xml:space="preserve"> in consultation with Autistic </w:t>
      </w:r>
      <w:r w:rsidR="00B21F7D">
        <w:t>people</w:t>
      </w:r>
      <w:r w:rsidRPr="001D07FF">
        <w:t>,</w:t>
      </w:r>
      <w:r w:rsidR="00B21F7D">
        <w:t xml:space="preserve"> parents and carers</w:t>
      </w:r>
      <w:r w:rsidR="00815363">
        <w:t xml:space="preserve"> – </w:t>
      </w:r>
      <w:r w:rsidR="008860B7">
        <w:t>to</w:t>
      </w:r>
      <w:r w:rsidRPr="001D07FF">
        <w:t xml:space="preserve"> police </w:t>
      </w:r>
      <w:r w:rsidR="008860B7">
        <w:t xml:space="preserve">officers </w:t>
      </w:r>
      <w:r w:rsidRPr="001D07FF">
        <w:t>and police security officers. The Department for Housing and Urban Development also embedded autism awareness training</w:t>
      </w:r>
      <w:r w:rsidR="00DC627C">
        <w:t xml:space="preserve"> in</w:t>
      </w:r>
      <w:r w:rsidR="00CE1354">
        <w:t xml:space="preserve">to </w:t>
      </w:r>
      <w:r w:rsidRPr="001D07FF">
        <w:t>onboarding and induction processes to strengthen work</w:t>
      </w:r>
      <w:r w:rsidR="00DC627C">
        <w:t xml:space="preserve">force capability </w:t>
      </w:r>
      <w:r w:rsidRPr="001D07FF">
        <w:t>and inclusion.</w:t>
      </w:r>
    </w:p>
    <w:p w14:paraId="59022020" w14:textId="2DE3AC7F" w:rsidR="00376ADC" w:rsidRPr="001D07FF" w:rsidRDefault="00376ADC" w:rsidP="00376ADC">
      <w:r w:rsidRPr="001D07FF">
        <w:t xml:space="preserve">The Department for Environment and Water partnered with people with lived experience to improve accessibility for Autistic visitors in national parks. </w:t>
      </w:r>
      <w:r w:rsidR="00875374">
        <w:t>This included install</w:t>
      </w:r>
      <w:r w:rsidR="00C67B53">
        <w:t>ing</w:t>
      </w:r>
      <w:r w:rsidR="00875374">
        <w:t xml:space="preserve"> a </w:t>
      </w:r>
      <w:r w:rsidRPr="001D07FF">
        <w:t>communication board at the upgraded Adventure Playground in Belair National Park to support non-speaking Autistic visitors. A non-speaking Autistic volunteer</w:t>
      </w:r>
      <w:r w:rsidR="00875374">
        <w:t xml:space="preserve"> was</w:t>
      </w:r>
      <w:r w:rsidRPr="001D07FF">
        <w:t xml:space="preserve"> also engaged to develop social stories and </w:t>
      </w:r>
      <w:r w:rsidR="00DE70B3">
        <w:t xml:space="preserve">undertake </w:t>
      </w:r>
      <w:r w:rsidRPr="001D07FF">
        <w:t>accessibility assessments</w:t>
      </w:r>
      <w:r w:rsidR="00CE1354">
        <w:t>.</w:t>
      </w:r>
    </w:p>
    <w:p w14:paraId="41974B9C" w14:textId="2073FAFB" w:rsidR="00376ADC" w:rsidRDefault="00376ADC" w:rsidP="00376ADC">
      <w:r w:rsidRPr="001D07FF">
        <w:t xml:space="preserve">The </w:t>
      </w:r>
      <w:r w:rsidR="00814BAB" w:rsidRPr="001D07FF">
        <w:t>CTP</w:t>
      </w:r>
      <w:r w:rsidRPr="001D07FF">
        <w:t xml:space="preserve"> Regulator </w:t>
      </w:r>
      <w:r w:rsidR="00CE1354">
        <w:t xml:space="preserve">within the </w:t>
      </w:r>
      <w:r w:rsidRPr="001D07FF">
        <w:t>Department for Treasury and Finance</w:t>
      </w:r>
      <w:r w:rsidR="00814BAB" w:rsidRPr="001D07FF">
        <w:t xml:space="preserve"> </w:t>
      </w:r>
      <w:r w:rsidRPr="001D07FF">
        <w:t>continue</w:t>
      </w:r>
      <w:r w:rsidR="0068289B">
        <w:t>d</w:t>
      </w:r>
      <w:r w:rsidRPr="001D07FF">
        <w:t xml:space="preserve"> to </w:t>
      </w:r>
      <w:r w:rsidR="0068289B">
        <w:t>deliver the</w:t>
      </w:r>
      <w:r w:rsidRPr="001D07FF">
        <w:t xml:space="preserve"> Capacity Building Placement for People with Disability Program. In 2025, it partnered with </w:t>
      </w:r>
      <w:proofErr w:type="spellStart"/>
      <w:r w:rsidRPr="001D07FF">
        <w:t>Barkuma</w:t>
      </w:r>
      <w:proofErr w:type="spellEnd"/>
      <w:r w:rsidRPr="001D07FF">
        <w:t xml:space="preserve"> to provide </w:t>
      </w:r>
      <w:r w:rsidR="0068289B">
        <w:t xml:space="preserve">supported </w:t>
      </w:r>
      <w:r w:rsidRPr="001D07FF">
        <w:t>employment opportunities for Autistic people</w:t>
      </w:r>
      <w:r w:rsidR="002178DF">
        <w:t xml:space="preserve">. </w:t>
      </w:r>
      <w:r w:rsidRPr="001D07FF">
        <w:t>One participant</w:t>
      </w:r>
      <w:r w:rsidR="001F1F49">
        <w:t xml:space="preserve"> completed a placement with the IT team </w:t>
      </w:r>
      <w:r w:rsidRPr="001D07FF">
        <w:t xml:space="preserve">and secured an ongoing role </w:t>
      </w:r>
      <w:r w:rsidR="0070160D">
        <w:t>commencing</w:t>
      </w:r>
      <w:r w:rsidR="0070160D" w:rsidRPr="001D07FF">
        <w:t xml:space="preserve"> </w:t>
      </w:r>
      <w:r w:rsidRPr="001D07FF">
        <w:t>January 2026.</w:t>
      </w:r>
    </w:p>
    <w:p w14:paraId="7F18C711" w14:textId="77777777" w:rsidR="00B72B08" w:rsidRPr="00B72B08" w:rsidRDefault="00B72B08" w:rsidP="00B72B08">
      <w:r w:rsidRPr="00B72B08">
        <w:t xml:space="preserve">TAFE SA strengthened inclusion for Autistic and neurodivergent students through the </w:t>
      </w:r>
      <w:r w:rsidRPr="0059333B">
        <w:t>Connecting U pilot</w:t>
      </w:r>
      <w:r w:rsidRPr="00B72B08">
        <w:t xml:space="preserve"> program, supporting engagement, wellbeing and peer connection. Lived experience was also embedded in decision</w:t>
      </w:r>
      <w:r w:rsidRPr="00B72B08">
        <w:noBreakHyphen/>
        <w:t>making through staff and student networks.</w:t>
      </w:r>
    </w:p>
    <w:p w14:paraId="7499C578" w14:textId="3EC45DB3" w:rsidR="00B72B08" w:rsidRPr="00B72B08" w:rsidRDefault="00B72B08" w:rsidP="00B72B08">
      <w:r w:rsidRPr="00B72B08">
        <w:t>More than 50 Autistic students contributed to the first Autism Inclusion Student Roundtable as part of the Autism Inclusion in Secondary Schools trial,</w:t>
      </w:r>
      <w:r w:rsidR="0059333B">
        <w:t xml:space="preserve"> helping to inform </w:t>
      </w:r>
      <w:r w:rsidRPr="00B72B08">
        <w:t>improvements to inclusion and the school experience.</w:t>
      </w:r>
    </w:p>
    <w:p w14:paraId="3CFEE99A" w14:textId="03243304" w:rsidR="00B63BDC" w:rsidRDefault="00B72B08">
      <w:r w:rsidRPr="00B72B08">
        <w:t xml:space="preserve">The Department for Child Protection partnered with the Office for Autism to deliver the Inklings Program, supporting infants in care who are at risk of developmental delay </w:t>
      </w:r>
      <w:r w:rsidR="00A70C29">
        <w:t>by providing</w:t>
      </w:r>
      <w:r w:rsidR="00A70C29" w:rsidRPr="00B72B08">
        <w:t xml:space="preserve"> </w:t>
      </w:r>
      <w:r w:rsidRPr="00B72B08">
        <w:t>early intervention focused on social</w:t>
      </w:r>
      <w:r w:rsidR="009C416F">
        <w:t>,</w:t>
      </w:r>
      <w:r w:rsidRPr="00B72B08">
        <w:t xml:space="preserve"> play and communication skills.</w:t>
      </w:r>
      <w:r w:rsidR="00B63BDC">
        <w:br w:type="page"/>
      </w:r>
    </w:p>
    <w:p w14:paraId="3AA4A2EA" w14:textId="03243304" w:rsidR="00CC477E" w:rsidRPr="009535B4" w:rsidRDefault="00CC477E" w:rsidP="00444EE2">
      <w:pPr>
        <w:pStyle w:val="Heading2"/>
      </w:pPr>
      <w:bookmarkStart w:id="61" w:name="_Toc237949521"/>
      <w:r w:rsidRPr="009535B4">
        <w:lastRenderedPageBreak/>
        <w:t>Inclusive SA website</w:t>
      </w:r>
      <w:bookmarkEnd w:id="61"/>
    </w:p>
    <w:p w14:paraId="702A5988" w14:textId="757FAA00" w:rsidR="00272013" w:rsidRDefault="00272013" w:rsidP="00272013">
      <w:r>
        <w:t>The Inclusive SA website continued to be a key source of disability inclusion information and resources during 20</w:t>
      </w:r>
      <w:r w:rsidR="00E564DD">
        <w:t>2</w:t>
      </w:r>
      <w:r>
        <w:t xml:space="preserve">5, recording: </w:t>
      </w:r>
    </w:p>
    <w:p w14:paraId="23B997E4" w14:textId="71650EB2" w:rsidR="00272013" w:rsidRPr="00EA4CDA" w:rsidRDefault="00272013">
      <w:pPr>
        <w:pStyle w:val="ListParagraph"/>
        <w:numPr>
          <w:ilvl w:val="0"/>
          <w:numId w:val="13"/>
        </w:numPr>
      </w:pPr>
      <w:r w:rsidRPr="00B65681">
        <w:t>34,363 page views</w:t>
      </w:r>
    </w:p>
    <w:p w14:paraId="2204C572" w14:textId="3FC7DC8E" w:rsidR="00272013" w:rsidRPr="00EA4CDA" w:rsidRDefault="00272013">
      <w:pPr>
        <w:pStyle w:val="ListParagraph"/>
        <w:numPr>
          <w:ilvl w:val="0"/>
          <w:numId w:val="13"/>
        </w:numPr>
      </w:pPr>
      <w:r w:rsidRPr="00B65681">
        <w:t>16,619 users</w:t>
      </w:r>
    </w:p>
    <w:p w14:paraId="2C17620F" w14:textId="47EC2808" w:rsidR="00272013" w:rsidRPr="00EA4CDA" w:rsidRDefault="00272013">
      <w:pPr>
        <w:pStyle w:val="ListParagraph"/>
        <w:numPr>
          <w:ilvl w:val="0"/>
          <w:numId w:val="13"/>
        </w:numPr>
      </w:pPr>
      <w:r w:rsidRPr="00B65681">
        <w:t>15,458 first</w:t>
      </w:r>
      <w:r w:rsidR="00E64D07" w:rsidRPr="00B65681">
        <w:t xml:space="preserve"> </w:t>
      </w:r>
      <w:r w:rsidRPr="00B65681">
        <w:t>time visitors</w:t>
      </w:r>
    </w:p>
    <w:p w14:paraId="1819A368" w14:textId="6EA18999" w:rsidR="00272013" w:rsidRPr="00EA4CDA" w:rsidRDefault="00272013">
      <w:pPr>
        <w:pStyle w:val="ListParagraph"/>
        <w:numPr>
          <w:ilvl w:val="0"/>
          <w:numId w:val="13"/>
        </w:numPr>
      </w:pPr>
      <w:r w:rsidRPr="00EA4CDA">
        <w:t xml:space="preserve">more than </w:t>
      </w:r>
      <w:r w:rsidRPr="00B65681">
        <w:t>5,200 resource downloads</w:t>
      </w:r>
      <w:r w:rsidR="00A22EA2">
        <w:t>.</w:t>
      </w:r>
    </w:p>
    <w:p w14:paraId="469C800C" w14:textId="4EF0B65E" w:rsidR="00272013" w:rsidRDefault="00272013" w:rsidP="00272013">
      <w:r>
        <w:t xml:space="preserve">Popular resources included the State Disability Inclusion Plan and </w:t>
      </w:r>
      <w:r w:rsidR="00A70381">
        <w:t xml:space="preserve">State </w:t>
      </w:r>
      <w:r>
        <w:t>Autism Strategy materials</w:t>
      </w:r>
      <w:r w:rsidR="009965B8">
        <w:t xml:space="preserve">, </w:t>
      </w:r>
      <w:r w:rsidR="00464B61">
        <w:t xml:space="preserve">which are </w:t>
      </w:r>
      <w:r w:rsidR="009965B8">
        <w:t>available in PDF, HTML</w:t>
      </w:r>
      <w:r>
        <w:t xml:space="preserve">, Easy Read and </w:t>
      </w:r>
      <w:r w:rsidR="009965B8">
        <w:t>p</w:t>
      </w:r>
      <w:r>
        <w:t>lain</w:t>
      </w:r>
      <w:r w:rsidR="009965B8">
        <w:t xml:space="preserve"> t</w:t>
      </w:r>
      <w:r>
        <w:t>ext formats.</w:t>
      </w:r>
    </w:p>
    <w:p w14:paraId="78F0640B" w14:textId="3A8F3A27" w:rsidR="00CC477E" w:rsidRDefault="00CC477E" w:rsidP="00272013">
      <w:r w:rsidRPr="003E6B31">
        <w:t xml:space="preserve">These figures indicate </w:t>
      </w:r>
      <w:r w:rsidR="009965B8">
        <w:t>sustained c</w:t>
      </w:r>
      <w:r w:rsidRPr="003E6B31">
        <w:t xml:space="preserve">ommunity interest in disability inclusion </w:t>
      </w:r>
      <w:r w:rsidR="00DF285E" w:rsidRPr="003E6B31">
        <w:t>policies</w:t>
      </w:r>
      <w:r w:rsidR="00DF285E">
        <w:t xml:space="preserve"> and</w:t>
      </w:r>
      <w:r w:rsidRPr="003E6B31">
        <w:t xml:space="preserve"> </w:t>
      </w:r>
      <w:r w:rsidR="009965B8">
        <w:t xml:space="preserve">highlight </w:t>
      </w:r>
      <w:r w:rsidRPr="003E6B31">
        <w:t xml:space="preserve">the website’s role as a </w:t>
      </w:r>
      <w:r w:rsidR="009965B8">
        <w:t xml:space="preserve">central </w:t>
      </w:r>
      <w:r w:rsidRPr="003E6B31">
        <w:t>point for statewide information and guidance.</w:t>
      </w:r>
    </w:p>
    <w:p w14:paraId="570065E2" w14:textId="5D5AD615" w:rsidR="00264F9D" w:rsidRDefault="00264F9D">
      <w:r>
        <w:br w:type="page"/>
      </w:r>
    </w:p>
    <w:p w14:paraId="6284E7BC" w14:textId="77777777" w:rsidR="00B92581" w:rsidRPr="00C11C26" w:rsidRDefault="00B92581" w:rsidP="00D248FC">
      <w:pPr>
        <w:pStyle w:val="Heading2"/>
      </w:pPr>
      <w:bookmarkStart w:id="62" w:name="_Toc168492206"/>
      <w:bookmarkStart w:id="63" w:name="_Toc237949522"/>
      <w:r w:rsidRPr="00C11C26">
        <w:lastRenderedPageBreak/>
        <w:t>Glossary</w:t>
      </w:r>
      <w:bookmarkEnd w:id="62"/>
      <w:bookmarkEnd w:id="63"/>
      <w:r w:rsidRPr="00C11C26">
        <w:t xml:space="preserve"> </w:t>
      </w:r>
    </w:p>
    <w:p w14:paraId="5002586F" w14:textId="77777777" w:rsidR="005B5912" w:rsidRDefault="005B5912" w:rsidP="005B5912">
      <w:pPr>
        <w:pStyle w:val="Heading3"/>
      </w:pPr>
      <w:bookmarkStart w:id="64" w:name="_Toc165989101"/>
      <w:bookmarkStart w:id="65" w:name="_Toc168492209"/>
      <w:r w:rsidRPr="001C1B0D">
        <w:t>ADS</w:t>
      </w:r>
    </w:p>
    <w:p w14:paraId="050767F4" w14:textId="77777777" w:rsidR="005B5912" w:rsidRPr="006359B3" w:rsidRDefault="005B5912" w:rsidP="005B5912">
      <w:r w:rsidRPr="006359B3">
        <w:t>Australia’s Disability Strategy</w:t>
      </w:r>
    </w:p>
    <w:p w14:paraId="66E809FB" w14:textId="77777777" w:rsidR="00252369" w:rsidRPr="002D4766" w:rsidRDefault="00252369" w:rsidP="009B6D27">
      <w:pPr>
        <w:pStyle w:val="Heading3"/>
      </w:pPr>
      <w:r w:rsidRPr="002D4766">
        <w:t>Advocacy</w:t>
      </w:r>
    </w:p>
    <w:p w14:paraId="6ED3DA84" w14:textId="6B3F9BB2" w:rsidR="00252369" w:rsidRPr="002D4766" w:rsidRDefault="00252369" w:rsidP="00252369">
      <w:r w:rsidRPr="002D4766">
        <w:t>Support that helps people with disability understand their rights</w:t>
      </w:r>
      <w:r w:rsidR="00D76002">
        <w:t xml:space="preserve">, speak up </w:t>
      </w:r>
      <w:r w:rsidRPr="002D4766">
        <w:t xml:space="preserve">and make decisions. This includes independent advocacy (support from someone not connected to a service) and </w:t>
      </w:r>
      <w:proofErr w:type="spellStart"/>
      <w:r w:rsidRPr="002D4766">
        <w:t>microboards</w:t>
      </w:r>
      <w:proofErr w:type="spellEnd"/>
      <w:r w:rsidRPr="002D4766">
        <w:t xml:space="preserve"> </w:t>
      </w:r>
      <w:r w:rsidRPr="00C221B5">
        <w:t>(small, self</w:t>
      </w:r>
      <w:r w:rsidRPr="00C221B5">
        <w:noBreakHyphen/>
        <w:t>directed support networks formed around one individual).</w:t>
      </w:r>
    </w:p>
    <w:p w14:paraId="5A9B5B41" w14:textId="77777777" w:rsidR="005B5912" w:rsidRDefault="005B5912" w:rsidP="005B5912">
      <w:pPr>
        <w:pStyle w:val="Heading3"/>
      </w:pPr>
      <w:r w:rsidRPr="001C1B0D">
        <w:t>Agencies</w:t>
      </w:r>
    </w:p>
    <w:p w14:paraId="1508B9C9" w14:textId="77777777" w:rsidR="005B5912" w:rsidRPr="001C1B0D" w:rsidRDefault="005B5912" w:rsidP="005B5912">
      <w:r w:rsidRPr="001C1B0D">
        <w:t>State government agencies</w:t>
      </w:r>
    </w:p>
    <w:p w14:paraId="1CA3EEAA" w14:textId="77777777" w:rsidR="009A5EE9" w:rsidRPr="002D4766" w:rsidRDefault="009A5EE9" w:rsidP="009B6D27">
      <w:pPr>
        <w:pStyle w:val="Heading3"/>
      </w:pPr>
      <w:r w:rsidRPr="002D4766">
        <w:t>Australia’s Disability Strategy (ADS)</w:t>
      </w:r>
    </w:p>
    <w:p w14:paraId="5807A6C1" w14:textId="77777777" w:rsidR="009A5EE9" w:rsidRPr="002D4766" w:rsidRDefault="009A5EE9" w:rsidP="009A5EE9">
      <w:r>
        <w:t>A</w:t>
      </w:r>
      <w:r w:rsidRPr="002D4766">
        <w:t xml:space="preserve"> </w:t>
      </w:r>
      <w:r>
        <w:t>n</w:t>
      </w:r>
      <w:r w:rsidRPr="002D4766">
        <w:t xml:space="preserve">ational </w:t>
      </w:r>
      <w:r>
        <w:t>p</w:t>
      </w:r>
      <w:r w:rsidRPr="002D4766">
        <w:t xml:space="preserve">lan </w:t>
      </w:r>
      <w:r>
        <w:t>aimed at improving t</w:t>
      </w:r>
      <w:r w:rsidRPr="002D4766">
        <w:t>he life experiences of Australians with disability, their families and carers.</w:t>
      </w:r>
    </w:p>
    <w:p w14:paraId="53F2838C" w14:textId="77777777" w:rsidR="00402D52" w:rsidRPr="002D4766" w:rsidRDefault="00402D52" w:rsidP="009B6D27">
      <w:pPr>
        <w:pStyle w:val="Heading3"/>
      </w:pPr>
      <w:r>
        <w:t>Autism Action Plan</w:t>
      </w:r>
    </w:p>
    <w:p w14:paraId="19AD6DE0" w14:textId="7EC38778" w:rsidR="00402D52" w:rsidRPr="00C221B5" w:rsidRDefault="00402D52" w:rsidP="00402D52">
      <w:r w:rsidRPr="002D4766">
        <w:t xml:space="preserve">A plan developed by state government agencies to improve access and inclusion for </w:t>
      </w:r>
      <w:r>
        <w:t>Autistic people</w:t>
      </w:r>
      <w:r w:rsidRPr="002D4766">
        <w:t xml:space="preserve">. </w:t>
      </w:r>
      <w:r w:rsidR="00915A7A">
        <w:t xml:space="preserve">It outlines </w:t>
      </w:r>
      <w:r>
        <w:t xml:space="preserve">practical, measurable </w:t>
      </w:r>
      <w:r w:rsidRPr="00C221B5">
        <w:t>actions tailored to each organisation and support</w:t>
      </w:r>
      <w:r w:rsidR="00915A7A">
        <w:t xml:space="preserve">s </w:t>
      </w:r>
      <w:r w:rsidRPr="00C221B5">
        <w:t>implementation of the State Autism Strategy.</w:t>
      </w:r>
    </w:p>
    <w:p w14:paraId="4B21F84A" w14:textId="77777777" w:rsidR="00402D52" w:rsidRPr="002D4766" w:rsidRDefault="00402D52" w:rsidP="009B6D27">
      <w:pPr>
        <w:pStyle w:val="Heading3"/>
      </w:pPr>
      <w:r w:rsidRPr="002D4766">
        <w:t>Auslan</w:t>
      </w:r>
    </w:p>
    <w:p w14:paraId="713EFD7B" w14:textId="4724E216" w:rsidR="00402D52" w:rsidRDefault="00402D52" w:rsidP="00402D52">
      <w:r w:rsidRPr="002D4766">
        <w:t xml:space="preserve">Australian Sign Language (Auslan) is the sign language </w:t>
      </w:r>
      <w:r w:rsidR="001075ED">
        <w:t xml:space="preserve">used by members </w:t>
      </w:r>
      <w:r w:rsidRPr="002D4766">
        <w:t>of the Australian Deaf community.</w:t>
      </w:r>
    </w:p>
    <w:p w14:paraId="7E41D089" w14:textId="77777777" w:rsidR="003A4FD7" w:rsidRDefault="003A4FD7" w:rsidP="003A4FD7">
      <w:pPr>
        <w:pStyle w:val="Heading3"/>
      </w:pPr>
      <w:r w:rsidRPr="001C1B0D">
        <w:t>CALD</w:t>
      </w:r>
    </w:p>
    <w:p w14:paraId="3DEA198C" w14:textId="41E32C8A" w:rsidR="003A4FD7" w:rsidRPr="001C1B0D" w:rsidRDefault="003A4FD7" w:rsidP="003A4FD7">
      <w:r w:rsidRPr="001C1B0D">
        <w:t>Culturally and linguistically diverse</w:t>
      </w:r>
    </w:p>
    <w:p w14:paraId="188F4648" w14:textId="77777777" w:rsidR="00402D52" w:rsidRPr="002D4766" w:rsidRDefault="00402D52" w:rsidP="009B6D27">
      <w:pPr>
        <w:pStyle w:val="Heading3"/>
      </w:pPr>
      <w:r w:rsidRPr="002D4766">
        <w:t>Changing Places</w:t>
      </w:r>
    </w:p>
    <w:p w14:paraId="4B87EF87" w14:textId="21E21CD0" w:rsidR="00402D52" w:rsidRPr="00C221B5" w:rsidRDefault="00154A5B" w:rsidP="00402D52">
      <w:r>
        <w:t>S</w:t>
      </w:r>
      <w:r w:rsidR="00402D52" w:rsidRPr="00C221B5">
        <w:t>pecialist bathroom</w:t>
      </w:r>
      <w:r>
        <w:t>s</w:t>
      </w:r>
      <w:r w:rsidR="00402D52" w:rsidRPr="00C221B5">
        <w:t xml:space="preserve"> </w:t>
      </w:r>
      <w:r w:rsidR="00174278">
        <w:t>designed with a</w:t>
      </w:r>
      <w:r w:rsidR="005D343E">
        <w:t xml:space="preserve"> </w:t>
      </w:r>
      <w:r w:rsidR="005D343E" w:rsidRPr="005D343E">
        <w:t>peninsular toilet</w:t>
      </w:r>
      <w:r w:rsidR="005D343E">
        <w:t>, adult-size</w:t>
      </w:r>
      <w:r w:rsidR="005D343E" w:rsidRPr="005D343E">
        <w:t xml:space="preserve"> changing bench and ce</w:t>
      </w:r>
      <w:r w:rsidR="005D343E">
        <w:t>i</w:t>
      </w:r>
      <w:r w:rsidR="005D343E" w:rsidRPr="005D343E">
        <w:t>ling hoist.</w:t>
      </w:r>
      <w:r>
        <w:t xml:space="preserve"> </w:t>
      </w:r>
      <w:r w:rsidR="00E216E7">
        <w:t xml:space="preserve">These facilities help </w:t>
      </w:r>
      <w:r w:rsidR="00402D52" w:rsidRPr="00C221B5">
        <w:t>people with disability and high support needs to use bathrooms safely</w:t>
      </w:r>
      <w:r w:rsidR="000136FA">
        <w:t xml:space="preserve"> and with dignity.</w:t>
      </w:r>
    </w:p>
    <w:p w14:paraId="38FCF0CD" w14:textId="77777777" w:rsidR="00402D52" w:rsidRPr="002D4766" w:rsidRDefault="00402D52" w:rsidP="009B6D27">
      <w:pPr>
        <w:pStyle w:val="Heading3"/>
      </w:pPr>
      <w:r w:rsidRPr="002D4766">
        <w:t>Closing the Gap</w:t>
      </w:r>
    </w:p>
    <w:p w14:paraId="5AAEAB62" w14:textId="730F88F3" w:rsidR="00402D52" w:rsidRPr="002D4766" w:rsidRDefault="00402D52" w:rsidP="00402D52">
      <w:r w:rsidRPr="002D4766">
        <w:t>A national agreement focused on improving</w:t>
      </w:r>
      <w:r w:rsidR="000136FA">
        <w:t xml:space="preserve"> the</w:t>
      </w:r>
      <w:r w:rsidRPr="002D4766">
        <w:t xml:space="preserve"> life outcomes for Aboriginal peoples.</w:t>
      </w:r>
    </w:p>
    <w:p w14:paraId="1A1DA932" w14:textId="77777777" w:rsidR="00402D52" w:rsidRDefault="00402D52" w:rsidP="009B6D27">
      <w:pPr>
        <w:pStyle w:val="Heading3"/>
      </w:pPr>
      <w:r>
        <w:lastRenderedPageBreak/>
        <w:t>Co-occurring conditions</w:t>
      </w:r>
    </w:p>
    <w:p w14:paraId="7EF092F7" w14:textId="5C6CB6E3" w:rsidR="00402D52" w:rsidRPr="00063767" w:rsidRDefault="00370420" w:rsidP="00402D52">
      <w:r>
        <w:t>C</w:t>
      </w:r>
      <w:r w:rsidR="00402D52" w:rsidRPr="00063767">
        <w:t xml:space="preserve">onditions </w:t>
      </w:r>
      <w:r>
        <w:t>occur</w:t>
      </w:r>
      <w:r w:rsidR="00402D52" w:rsidRPr="00063767">
        <w:t xml:space="preserve"> at the same time. For example, a person may</w:t>
      </w:r>
      <w:r>
        <w:t xml:space="preserve"> have both intellectual </w:t>
      </w:r>
      <w:r w:rsidR="003E2457">
        <w:t xml:space="preserve">and physical disability </w:t>
      </w:r>
      <w:r w:rsidR="003E2457" w:rsidRPr="00063767">
        <w:t>requiring</w:t>
      </w:r>
      <w:r w:rsidR="003E2457">
        <w:t xml:space="preserve"> different types of </w:t>
      </w:r>
      <w:r w:rsidR="00402D52" w:rsidRPr="00063767">
        <w:t>support.</w:t>
      </w:r>
    </w:p>
    <w:p w14:paraId="6E430996" w14:textId="77777777" w:rsidR="00402D52" w:rsidRPr="002D4766" w:rsidRDefault="00402D52" w:rsidP="009B6D27">
      <w:pPr>
        <w:pStyle w:val="Heading3"/>
      </w:pPr>
      <w:r w:rsidRPr="002D4766">
        <w:t>Cultural safety</w:t>
      </w:r>
    </w:p>
    <w:p w14:paraId="1CD3A313" w14:textId="75749F73" w:rsidR="00402D52" w:rsidRDefault="00B21AA3" w:rsidP="00402D52">
      <w:r>
        <w:t xml:space="preserve">An </w:t>
      </w:r>
      <w:r w:rsidR="00402D52" w:rsidRPr="002D4766">
        <w:t xml:space="preserve">environment where people feel respected, valued and safe to be themselves. It </w:t>
      </w:r>
      <w:r>
        <w:t>r</w:t>
      </w:r>
      <w:r w:rsidR="00402D52" w:rsidRPr="002D4766">
        <w:t>ecognis</w:t>
      </w:r>
      <w:r>
        <w:t>es</w:t>
      </w:r>
      <w:r w:rsidR="00402D52" w:rsidRPr="002D4766">
        <w:t xml:space="preserve"> and </w:t>
      </w:r>
      <w:r>
        <w:t xml:space="preserve">responds to </w:t>
      </w:r>
      <w:r w:rsidR="00402D52" w:rsidRPr="002D4766">
        <w:t>power imbalances</w:t>
      </w:r>
      <w:r w:rsidR="00675A38">
        <w:t xml:space="preserve"> </w:t>
      </w:r>
      <w:r w:rsidR="00402D52" w:rsidRPr="002D4766">
        <w:t>and support</w:t>
      </w:r>
      <w:r w:rsidR="00675A38">
        <w:t xml:space="preserve">s people’s </w:t>
      </w:r>
      <w:r w:rsidR="00402D52" w:rsidRPr="002D4766">
        <w:t xml:space="preserve">identity and needs. Only the person receiving the service can </w:t>
      </w:r>
      <w:r w:rsidR="00675A38">
        <w:t>determine wh</w:t>
      </w:r>
      <w:r w:rsidR="00402D52" w:rsidRPr="002D4766">
        <w:t>ether it</w:t>
      </w:r>
      <w:r w:rsidR="00675A38">
        <w:t xml:space="preserve">’s </w:t>
      </w:r>
      <w:r w:rsidR="00402D52" w:rsidRPr="002D4766">
        <w:t>culturally safe.</w:t>
      </w:r>
    </w:p>
    <w:p w14:paraId="65F78ADF" w14:textId="77777777" w:rsidR="008F6687" w:rsidRDefault="008F6687" w:rsidP="008F6687">
      <w:pPr>
        <w:pStyle w:val="Heading3"/>
      </w:pPr>
      <w:r w:rsidRPr="001C1B0D">
        <w:t>DHS</w:t>
      </w:r>
    </w:p>
    <w:p w14:paraId="64978352" w14:textId="77777777" w:rsidR="008F6687" w:rsidRPr="001C1B0D" w:rsidRDefault="008F6687" w:rsidP="008F6687">
      <w:r w:rsidRPr="001C1B0D">
        <w:t>Department of Human Services (South Australia)</w:t>
      </w:r>
    </w:p>
    <w:p w14:paraId="2E2FC683" w14:textId="4D97657B" w:rsidR="00402D52" w:rsidRPr="002D4766" w:rsidRDefault="00402D52" w:rsidP="009B6D27">
      <w:pPr>
        <w:pStyle w:val="Heading3"/>
      </w:pPr>
      <w:r w:rsidRPr="002D4766">
        <w:t>Disability Access and Inclusion Plan</w:t>
      </w:r>
      <w:r w:rsidR="00A33ADA">
        <w:t xml:space="preserve"> (DAIP)</w:t>
      </w:r>
    </w:p>
    <w:p w14:paraId="79DF5E43" w14:textId="6345E0E2" w:rsidR="00402D52" w:rsidRPr="002D4766" w:rsidRDefault="00402D52" w:rsidP="00402D52">
      <w:r w:rsidRPr="002D4766">
        <w:t>A plan developed by state government agencies and local councils to improve access and inclusion for people with disability. DAIP</w:t>
      </w:r>
      <w:r w:rsidR="00A33ADA">
        <w:t>s</w:t>
      </w:r>
      <w:r w:rsidRPr="002D4766">
        <w:t xml:space="preserve"> outlin</w:t>
      </w:r>
      <w:r w:rsidR="00A33ADA">
        <w:t>e</w:t>
      </w:r>
      <w:r w:rsidRPr="002D4766">
        <w:t xml:space="preserve"> practical actions to remove barriers</w:t>
      </w:r>
      <w:r w:rsidR="00C67F66">
        <w:t xml:space="preserve"> </w:t>
      </w:r>
      <w:r w:rsidRPr="002D4766">
        <w:t xml:space="preserve">and support </w:t>
      </w:r>
      <w:r w:rsidR="00C67F66">
        <w:t xml:space="preserve">participation in line with </w:t>
      </w:r>
      <w:r w:rsidRPr="002D4766">
        <w:t>the State Plan.</w:t>
      </w:r>
    </w:p>
    <w:p w14:paraId="093025E8" w14:textId="0E17C2F5" w:rsidR="00402D52" w:rsidRPr="002D4766" w:rsidRDefault="00402D52" w:rsidP="009B6D27">
      <w:pPr>
        <w:pStyle w:val="Heading3"/>
      </w:pPr>
      <w:r w:rsidRPr="002D4766">
        <w:t>Disability Engagement Group (DEG)</w:t>
      </w:r>
    </w:p>
    <w:p w14:paraId="172AE89C" w14:textId="26DE0914" w:rsidR="00402D52" w:rsidRPr="00C221B5" w:rsidRDefault="00C67F66" w:rsidP="00402D52">
      <w:r>
        <w:t xml:space="preserve">A </w:t>
      </w:r>
      <w:r w:rsidR="00402D52" w:rsidRPr="00C221B5">
        <w:t xml:space="preserve">group </w:t>
      </w:r>
      <w:r w:rsidR="00BB3595">
        <w:t xml:space="preserve">of people </w:t>
      </w:r>
      <w:r w:rsidR="00402D52" w:rsidRPr="00C221B5">
        <w:t>with lived experience of disability, representing diverse background</w:t>
      </w:r>
      <w:r>
        <w:t xml:space="preserve">s including </w:t>
      </w:r>
      <w:r w:rsidR="00402D52" w:rsidRPr="00C221B5">
        <w:t xml:space="preserve">Aboriginal and Torres Strait Islander peoples, </w:t>
      </w:r>
      <w:r>
        <w:t xml:space="preserve">gender </w:t>
      </w:r>
      <w:r w:rsidR="00F4390F">
        <w:t>identities</w:t>
      </w:r>
      <w:r>
        <w:t xml:space="preserve"> </w:t>
      </w:r>
      <w:r w:rsidR="00402D52" w:rsidRPr="00C221B5">
        <w:t>and metropolitan and regional communities.</w:t>
      </w:r>
    </w:p>
    <w:p w14:paraId="642A6C68" w14:textId="77777777" w:rsidR="00402D52" w:rsidRPr="002D4766" w:rsidRDefault="00402D52" w:rsidP="009B6D27">
      <w:pPr>
        <w:pStyle w:val="Heading3"/>
      </w:pPr>
      <w:r w:rsidRPr="002D4766">
        <w:t>Disability Inclusion Act 2018 (SA) (The Act)</w:t>
      </w:r>
    </w:p>
    <w:p w14:paraId="4A8DB36A" w14:textId="2F0F0F0C" w:rsidR="00402D52" w:rsidRPr="002D4766" w:rsidRDefault="00402D52" w:rsidP="00402D52">
      <w:r w:rsidRPr="002D4766">
        <w:t>South Australian</w:t>
      </w:r>
      <w:r w:rsidR="00F4390F">
        <w:t xml:space="preserve"> legislation </w:t>
      </w:r>
      <w:r w:rsidRPr="002D4766">
        <w:t xml:space="preserve">that guides efforts to improve access and inclusion for people with disability. It requires the development of the State Disability Inclusion Plan </w:t>
      </w:r>
      <w:r w:rsidR="00F4390F">
        <w:t>and</w:t>
      </w:r>
      <w:r w:rsidRPr="002D4766">
        <w:t xml:space="preserve"> </w:t>
      </w:r>
      <w:r>
        <w:t>DAIP</w:t>
      </w:r>
      <w:r w:rsidR="00F4390F">
        <w:t xml:space="preserve">s, </w:t>
      </w:r>
      <w:r w:rsidRPr="002D4766">
        <w:t>and promotes choice, control and barrier</w:t>
      </w:r>
      <w:r w:rsidR="00F4390F">
        <w:t xml:space="preserve"> reduction</w:t>
      </w:r>
      <w:r w:rsidRPr="002D4766">
        <w:t>.</w:t>
      </w:r>
    </w:p>
    <w:p w14:paraId="3928B6FC" w14:textId="77777777" w:rsidR="00402D52" w:rsidRPr="002D4766" w:rsidRDefault="00402D52" w:rsidP="009B6D27">
      <w:pPr>
        <w:pStyle w:val="Heading3"/>
      </w:pPr>
      <w:r w:rsidRPr="002D4766">
        <w:t>Disability Minister’s Advisory Council (DMAC)</w:t>
      </w:r>
    </w:p>
    <w:p w14:paraId="6A00B457" w14:textId="59C8FB0C" w:rsidR="00402D52" w:rsidRPr="00C221B5" w:rsidRDefault="00402D52" w:rsidP="00402D52">
      <w:r w:rsidRPr="00C221B5">
        <w:t>A group of people with lived experience of disability</w:t>
      </w:r>
      <w:r w:rsidR="009D7CC9">
        <w:t xml:space="preserve"> who</w:t>
      </w:r>
      <w:r w:rsidRPr="00C221B5">
        <w:t xml:space="preserve"> provide advice to the Minister for Human Services. There are three </w:t>
      </w:r>
      <w:r w:rsidR="00782159">
        <w:t>c</w:t>
      </w:r>
      <w:r w:rsidRPr="00C221B5">
        <w:t>ouncils: Disability, LGBTIQA+ and Youth.</w:t>
      </w:r>
    </w:p>
    <w:p w14:paraId="381362CB" w14:textId="77777777" w:rsidR="00402D52" w:rsidRPr="002D4766" w:rsidRDefault="00402D52" w:rsidP="009B6D27">
      <w:pPr>
        <w:pStyle w:val="Heading3"/>
      </w:pPr>
      <w:r w:rsidRPr="002D4766">
        <w:t>Disability Royal Commission</w:t>
      </w:r>
    </w:p>
    <w:p w14:paraId="5AC1E2E1" w14:textId="5900970C" w:rsidR="00402D52" w:rsidRPr="002D4766" w:rsidRDefault="00402D52" w:rsidP="00402D52">
      <w:r w:rsidRPr="002D4766">
        <w:t>The Royal Commission into Violence, Abuse, Neglect and Exploitation of People with Disability</w:t>
      </w:r>
      <w:r w:rsidR="00782159">
        <w:t>, which was</w:t>
      </w:r>
      <w:r w:rsidRPr="002D4766">
        <w:t xml:space="preserve"> </w:t>
      </w:r>
      <w:r w:rsidR="00FC3553">
        <w:t xml:space="preserve">established to </w:t>
      </w:r>
      <w:r w:rsidRPr="002D4766">
        <w:t xml:space="preserve">improve safety and </w:t>
      </w:r>
      <w:r w:rsidR="00FC3553">
        <w:t xml:space="preserve">uphold </w:t>
      </w:r>
      <w:r w:rsidRPr="002D4766">
        <w:t>rights.</w:t>
      </w:r>
    </w:p>
    <w:p w14:paraId="246865E3" w14:textId="77777777" w:rsidR="00450E74" w:rsidRDefault="00450E74" w:rsidP="00450E74">
      <w:pPr>
        <w:pStyle w:val="Heading3"/>
      </w:pPr>
      <w:r w:rsidRPr="001C1B0D">
        <w:t>Inclusive SA</w:t>
      </w:r>
    </w:p>
    <w:p w14:paraId="54197261" w14:textId="77777777" w:rsidR="00450E74" w:rsidRPr="001C1B0D" w:rsidRDefault="00450E74" w:rsidP="00450E74">
      <w:r w:rsidRPr="001C1B0D">
        <w:t>South Australia’s first State Disability Inclusion Plan</w:t>
      </w:r>
    </w:p>
    <w:p w14:paraId="74639273" w14:textId="54B969EF" w:rsidR="00402D52" w:rsidRPr="002D4766" w:rsidRDefault="00402D52" w:rsidP="009B6D27">
      <w:pPr>
        <w:pStyle w:val="Heading3"/>
      </w:pPr>
      <w:r w:rsidRPr="002D4766">
        <w:lastRenderedPageBreak/>
        <w:t>LGBTIQA+</w:t>
      </w:r>
    </w:p>
    <w:p w14:paraId="5D3DB5D4" w14:textId="77777777" w:rsidR="002A2CC4" w:rsidRPr="002A2CC4" w:rsidRDefault="002A2CC4" w:rsidP="002A2CC4">
      <w:r w:rsidRPr="002A2CC4">
        <w:t>An acronym referring to Lesbian, Gay, Bisexual, Transgender, Intersex, Queer, Asexual, and other diverse sexual orientations and gender identities.</w:t>
      </w:r>
    </w:p>
    <w:p w14:paraId="42919AD5" w14:textId="77777777" w:rsidR="00402D52" w:rsidRPr="002D4766" w:rsidRDefault="00402D52" w:rsidP="009B6D27">
      <w:pPr>
        <w:pStyle w:val="Heading3"/>
      </w:pPr>
      <w:r w:rsidRPr="002D4766">
        <w:t>Lived experience</w:t>
      </w:r>
    </w:p>
    <w:p w14:paraId="18EAC717" w14:textId="77777777" w:rsidR="002A2CC4" w:rsidRPr="002A2CC4" w:rsidRDefault="002A2CC4" w:rsidP="002A2CC4">
      <w:r w:rsidRPr="002A2CC4">
        <w:t>Knowledge and understanding gained through direct, personal experience of disability.</w:t>
      </w:r>
    </w:p>
    <w:p w14:paraId="7DE38D34" w14:textId="1A3A2603" w:rsidR="00402D52" w:rsidRPr="002D4766" w:rsidRDefault="00402D52" w:rsidP="009B6D27">
      <w:pPr>
        <w:pStyle w:val="Heading3"/>
      </w:pPr>
      <w:r w:rsidRPr="002D4766">
        <w:t>National Disability Insurance Scheme</w:t>
      </w:r>
      <w:r w:rsidR="001A4BDA">
        <w:t xml:space="preserve"> (NDIS)</w:t>
      </w:r>
    </w:p>
    <w:p w14:paraId="26928161" w14:textId="77777777" w:rsidR="001A4BDA" w:rsidRPr="001A4BDA" w:rsidRDefault="001A4BDA" w:rsidP="001A4BDA">
      <w:r w:rsidRPr="001A4BDA">
        <w:t>An Australian Government initiative that funds reasonable and necessary supports for people under 65 with a significant and permanent disability.</w:t>
      </w:r>
    </w:p>
    <w:p w14:paraId="0338F103" w14:textId="77777777" w:rsidR="00450E74" w:rsidRDefault="00450E74" w:rsidP="00450E74">
      <w:pPr>
        <w:pStyle w:val="Heading3"/>
      </w:pPr>
      <w:r w:rsidRPr="001C1B0D">
        <w:t>National Strategy</w:t>
      </w:r>
    </w:p>
    <w:p w14:paraId="3A82AAE0" w14:textId="77777777" w:rsidR="00450E74" w:rsidRPr="001C1B0D" w:rsidRDefault="00450E74" w:rsidP="00450E74">
      <w:r w:rsidRPr="001C1B0D">
        <w:t>National Autism Strategy 2025–2031</w:t>
      </w:r>
    </w:p>
    <w:p w14:paraId="0E94A04C" w14:textId="18199142" w:rsidR="00402D52" w:rsidRPr="002D4766" w:rsidRDefault="00402D52" w:rsidP="009B6D27">
      <w:pPr>
        <w:pStyle w:val="Heading3"/>
      </w:pPr>
      <w:r w:rsidRPr="002D4766">
        <w:t xml:space="preserve">Neurodivergence </w:t>
      </w:r>
      <w:r w:rsidR="00B8244C">
        <w:t>/</w:t>
      </w:r>
      <w:r w:rsidRPr="002D4766">
        <w:t xml:space="preserve"> neurodivergent</w:t>
      </w:r>
    </w:p>
    <w:p w14:paraId="2EA51F2D" w14:textId="77777777" w:rsidR="001A4BDA" w:rsidRPr="001A4BDA" w:rsidRDefault="001A4BDA" w:rsidP="001A4BDA">
      <w:r w:rsidRPr="001A4BDA">
        <w:t>A non-medical term describing natural variations in how people think, learn and process information. Neurodivergent people may include Autistic people and others whose brain functions differ from the dominant norm.</w:t>
      </w:r>
    </w:p>
    <w:p w14:paraId="15481EEE" w14:textId="73AC9959" w:rsidR="00402D52" w:rsidRPr="002D4766" w:rsidRDefault="00402D52" w:rsidP="009B6D27">
      <w:pPr>
        <w:pStyle w:val="Heading3"/>
      </w:pPr>
      <w:r w:rsidRPr="002D4766">
        <w:t>Priority groups</w:t>
      </w:r>
    </w:p>
    <w:p w14:paraId="244A0ABC" w14:textId="55725E70" w:rsidR="001700EB" w:rsidRPr="001700EB" w:rsidRDefault="001700EB" w:rsidP="001700EB">
      <w:r w:rsidRPr="001700EB">
        <w:t xml:space="preserve">Groups identified under the </w:t>
      </w:r>
      <w:r w:rsidR="002E56CD" w:rsidRPr="00BE5E88">
        <w:rPr>
          <w:i/>
          <w:iCs/>
        </w:rPr>
        <w:t>Disability Inclusion Act 2018 (SA)</w:t>
      </w:r>
      <w:r w:rsidR="002E56CD" w:rsidRPr="00BE5E88">
        <w:t xml:space="preserve"> </w:t>
      </w:r>
      <w:r w:rsidRPr="001700EB">
        <w:t xml:space="preserve">as potentially experiencing overlapping disadvantage, </w:t>
      </w:r>
      <w:r w:rsidR="006076AE" w:rsidRPr="001700EB">
        <w:t>including</w:t>
      </w:r>
      <w:r w:rsidR="006076AE">
        <w:t xml:space="preserve"> </w:t>
      </w:r>
      <w:r w:rsidRPr="001700EB">
        <w:t>Aboriginal peoples with disability; culturally and linguistically diverse (CALD) people with disability; women; children; LGBTIQA+ people; people with significant intellectual disability or high vulnerability; and people in regional communities.</w:t>
      </w:r>
    </w:p>
    <w:p w14:paraId="02DCB741" w14:textId="77777777" w:rsidR="00402D52" w:rsidRPr="002D4766" w:rsidRDefault="00402D52" w:rsidP="009B6D27">
      <w:pPr>
        <w:pStyle w:val="Heading3"/>
      </w:pPr>
      <w:r w:rsidRPr="002D4766">
        <w:t>State authority</w:t>
      </w:r>
      <w:r w:rsidRPr="001F0AAA">
        <w:t xml:space="preserve"> </w:t>
      </w:r>
      <w:r>
        <w:t xml:space="preserve">/ </w:t>
      </w:r>
      <w:r w:rsidRPr="002D4766">
        <w:t>State authorities</w:t>
      </w:r>
    </w:p>
    <w:p w14:paraId="675F3BAB" w14:textId="77777777" w:rsidR="00BE5E88" w:rsidRPr="00BE5E88" w:rsidRDefault="00BE5E88" w:rsidP="00BE5E88">
      <w:pPr>
        <w:tabs>
          <w:tab w:val="left" w:pos="7889"/>
        </w:tabs>
      </w:pPr>
      <w:r w:rsidRPr="00BE5E88">
        <w:t xml:space="preserve">Defined under the </w:t>
      </w:r>
      <w:r w:rsidRPr="00BE5E88">
        <w:rPr>
          <w:i/>
          <w:iCs/>
        </w:rPr>
        <w:t>Disability Inclusion Act 2018 (SA)</w:t>
      </w:r>
      <w:r w:rsidRPr="00BE5E88">
        <w:t xml:space="preserve"> as government departments, agencies, local councils, or other prescribed bodies.</w:t>
      </w:r>
    </w:p>
    <w:p w14:paraId="1BDFD16D" w14:textId="77777777" w:rsidR="00FA2A4F" w:rsidRDefault="00FA2A4F" w:rsidP="00FA2A4F">
      <w:pPr>
        <w:pStyle w:val="Heading3"/>
      </w:pPr>
      <w:r w:rsidRPr="001C1B0D">
        <w:t>State Plan</w:t>
      </w:r>
    </w:p>
    <w:p w14:paraId="747201C2" w14:textId="77777777" w:rsidR="00FA2A4F" w:rsidRPr="00363B05" w:rsidRDefault="00FA2A4F" w:rsidP="00FA2A4F">
      <w:r w:rsidRPr="001C1B0D">
        <w:t>State Disability Inclusion Plan 2025–2029</w:t>
      </w:r>
    </w:p>
    <w:p w14:paraId="08AE47BE" w14:textId="77777777" w:rsidR="003F7822" w:rsidRDefault="003F7822" w:rsidP="003F7822">
      <w:pPr>
        <w:pStyle w:val="Heading3"/>
      </w:pPr>
      <w:r w:rsidRPr="001C1B0D">
        <w:t>Strategy</w:t>
      </w:r>
    </w:p>
    <w:p w14:paraId="210307D6" w14:textId="77777777" w:rsidR="003F7822" w:rsidRPr="001C1B0D" w:rsidRDefault="003F7822" w:rsidP="003F7822">
      <w:r w:rsidRPr="001C1B0D">
        <w:t>State Autism Strategy 2024–2029</w:t>
      </w:r>
    </w:p>
    <w:p w14:paraId="7CDFD241" w14:textId="77777777" w:rsidR="006359B3" w:rsidRDefault="006359B3" w:rsidP="006359B3">
      <w:pPr>
        <w:pStyle w:val="Heading3"/>
      </w:pPr>
      <w:r w:rsidRPr="001C1B0D">
        <w:t>The Charter</w:t>
      </w:r>
    </w:p>
    <w:p w14:paraId="31920F29" w14:textId="77777777" w:rsidR="006359B3" w:rsidRPr="001C1B0D" w:rsidRDefault="006359B3" w:rsidP="006359B3">
      <w:r w:rsidRPr="001C1B0D">
        <w:t>South Australian Autism Inclusion Charter 2024–2029</w:t>
      </w:r>
    </w:p>
    <w:p w14:paraId="03DF6EF6" w14:textId="12B3B20C" w:rsidR="00402D52" w:rsidRPr="002D4766" w:rsidRDefault="00402D52" w:rsidP="009B6D27">
      <w:pPr>
        <w:pStyle w:val="Heading3"/>
      </w:pPr>
      <w:r w:rsidRPr="002D4766">
        <w:lastRenderedPageBreak/>
        <w:t>United Nations Convention on the Rights of Persons with Disabilities</w:t>
      </w:r>
      <w:r w:rsidR="00BF47A1">
        <w:t xml:space="preserve"> (UNCRPD)</w:t>
      </w:r>
    </w:p>
    <w:p w14:paraId="0E504BC7" w14:textId="77777777" w:rsidR="00E379B9" w:rsidRPr="00E379B9" w:rsidRDefault="00E379B9" w:rsidP="00E379B9">
      <w:r w:rsidRPr="00E379B9">
        <w:t>An international treaty that promotes, protects and ensures the full enjoyment of human rights by people with disability.</w:t>
      </w:r>
    </w:p>
    <w:p w14:paraId="6A8AA31C" w14:textId="7605A8F5" w:rsidR="00402D52" w:rsidRPr="002D4766" w:rsidRDefault="00402D52" w:rsidP="009B6D27">
      <w:pPr>
        <w:pStyle w:val="Heading3"/>
      </w:pPr>
      <w:r w:rsidRPr="002D4766">
        <w:t>Universal Design</w:t>
      </w:r>
    </w:p>
    <w:p w14:paraId="7713CFE2" w14:textId="77777777" w:rsidR="00E379B9" w:rsidRDefault="00E379B9" w:rsidP="00E379B9">
      <w:r w:rsidRPr="00E379B9">
        <w:t>An approach that designs environments, products and services to be usable by as many people as possible from the outset, without the need for adaptation.</w:t>
      </w:r>
    </w:p>
    <w:p w14:paraId="0E0EFD49" w14:textId="4AC1382B" w:rsidR="008D0368" w:rsidRDefault="008D0368">
      <w:r>
        <w:br w:type="page"/>
      </w:r>
    </w:p>
    <w:p w14:paraId="11DEE623" w14:textId="77777777" w:rsidR="00C15656" w:rsidRPr="00FD3923" w:rsidRDefault="00C15656" w:rsidP="00DF1B24">
      <w:pPr>
        <w:pStyle w:val="Heading2"/>
      </w:pPr>
      <w:bookmarkStart w:id="66" w:name="_Toc237949524"/>
      <w:bookmarkEnd w:id="64"/>
      <w:bookmarkEnd w:id="65"/>
      <w:r w:rsidRPr="00DF1B24">
        <w:lastRenderedPageBreak/>
        <w:t>Contact</w:t>
      </w:r>
      <w:bookmarkEnd w:id="66"/>
      <w:r w:rsidRPr="00FD3923">
        <w:t xml:space="preserve"> </w:t>
      </w:r>
    </w:p>
    <w:p w14:paraId="6909C876" w14:textId="77777777" w:rsidR="008B74A4" w:rsidRPr="008B74A4" w:rsidRDefault="008B74A4" w:rsidP="008B74A4">
      <w:r w:rsidRPr="008B74A4">
        <w:t>The Department remains committed to continuous improvement and to working in partnership with the community to strengthen disability and autism inclusion across South Australia.</w:t>
      </w:r>
    </w:p>
    <w:p w14:paraId="2F2F983E" w14:textId="711598AB" w:rsidR="00C15656" w:rsidRDefault="00344306" w:rsidP="00C15656">
      <w:r>
        <w:t>If you would like to provide feedback or request further information, please contact</w:t>
      </w:r>
      <w:r w:rsidR="00C15656" w:rsidRPr="00AD10F4">
        <w:t>:</w:t>
      </w:r>
    </w:p>
    <w:p w14:paraId="4F35F0B2" w14:textId="77777777" w:rsidR="00124422" w:rsidRPr="009919B9" w:rsidRDefault="00C15656" w:rsidP="00ED5CB1">
      <w:pPr>
        <w:pStyle w:val="Heading3"/>
      </w:pPr>
      <w:r w:rsidRPr="009919B9">
        <w:t>Email</w:t>
      </w:r>
    </w:p>
    <w:p w14:paraId="4FF05FF5" w14:textId="455FA693" w:rsidR="00C15656" w:rsidRDefault="00124422" w:rsidP="00C15656">
      <w:hyperlink r:id="rId26" w:history="1">
        <w:r w:rsidRPr="00124422">
          <w:rPr>
            <w:rStyle w:val="Hyperlink"/>
          </w:rPr>
          <w:t>dhsdisabilityinclusion@sa.gov.au</w:t>
        </w:r>
      </w:hyperlink>
    </w:p>
    <w:p w14:paraId="64EDAAFB" w14:textId="77777777" w:rsidR="009047D4" w:rsidRPr="009919B9" w:rsidRDefault="00C15656" w:rsidP="00ED5CB1">
      <w:pPr>
        <w:pStyle w:val="Heading3"/>
      </w:pPr>
      <w:r w:rsidRPr="009919B9">
        <w:t>Phone</w:t>
      </w:r>
    </w:p>
    <w:p w14:paraId="539E2740" w14:textId="117F09D7" w:rsidR="00C15656" w:rsidRDefault="00C15656" w:rsidP="00C15656">
      <w:r w:rsidRPr="00AD10F4">
        <w:t>84</w:t>
      </w:r>
      <w:r>
        <w:t>29</w:t>
      </w:r>
      <w:r w:rsidRPr="00AD10F4">
        <w:t xml:space="preserve"> </w:t>
      </w:r>
      <w:r>
        <w:t>7710</w:t>
      </w:r>
    </w:p>
    <w:p w14:paraId="2881E07C" w14:textId="77777777" w:rsidR="009047D4" w:rsidRPr="009919B9" w:rsidRDefault="00D63F55" w:rsidP="00ED5CB1">
      <w:pPr>
        <w:pStyle w:val="Heading3"/>
      </w:pPr>
      <w:r w:rsidRPr="009919B9">
        <w:t>Mail</w:t>
      </w:r>
    </w:p>
    <w:p w14:paraId="755495A4" w14:textId="0084F62F" w:rsidR="00C15656" w:rsidRDefault="00C15656" w:rsidP="00C15656">
      <w:r>
        <w:t>Disability Policy and Reform</w:t>
      </w:r>
      <w:r w:rsidR="00ED5CB1">
        <w:br/>
      </w:r>
      <w:r w:rsidRPr="00AD10F4">
        <w:t>Department of Human Services</w:t>
      </w:r>
      <w:r w:rsidR="00ED5CB1">
        <w:br/>
      </w:r>
      <w:r w:rsidRPr="00AD10F4">
        <w:t>Riverside Centre</w:t>
      </w:r>
      <w:r w:rsidR="00ED5CB1">
        <w:br/>
      </w:r>
      <w:r w:rsidRPr="00AD10F4">
        <w:t>GPO Box 292</w:t>
      </w:r>
      <w:r w:rsidR="00ED5CB1">
        <w:br/>
      </w:r>
      <w:r w:rsidRPr="0017311F">
        <w:t>Adelaide, SA 5001</w:t>
      </w:r>
    </w:p>
    <w:p w14:paraId="1C065703" w14:textId="439AFB9A" w:rsidR="009047D4" w:rsidRPr="0017311F" w:rsidRDefault="009047D4" w:rsidP="00DF1B24">
      <w:pPr>
        <w:pStyle w:val="Heading2"/>
      </w:pPr>
      <w:bookmarkStart w:id="67" w:name="_Toc237949525"/>
      <w:r>
        <w:t xml:space="preserve">Document </w:t>
      </w:r>
      <w:r w:rsidRPr="00DF1B24">
        <w:t>format</w:t>
      </w:r>
      <w:bookmarkEnd w:id="67"/>
    </w:p>
    <w:p w14:paraId="29E4780F" w14:textId="65831619" w:rsidR="00692ABC" w:rsidRDefault="00AA4146" w:rsidP="00C15656">
      <w:r w:rsidRPr="00AA4146">
        <w:t xml:space="preserve">This 2025 Annual Report is available in </w:t>
      </w:r>
      <w:r w:rsidRPr="00D63F55">
        <w:rPr>
          <w:b/>
          <w:bCs/>
        </w:rPr>
        <w:t>plain text</w:t>
      </w:r>
      <w:r w:rsidRPr="00AA4146">
        <w:t xml:space="preserve"> and </w:t>
      </w:r>
      <w:r w:rsidRPr="00D63F55">
        <w:rPr>
          <w:b/>
          <w:bCs/>
        </w:rPr>
        <w:t>Easy Read</w:t>
      </w:r>
      <w:r w:rsidRPr="00AA4146">
        <w:t xml:space="preserve"> formats </w:t>
      </w:r>
      <w:r w:rsidRPr="0017311F">
        <w:t>on</w:t>
      </w:r>
      <w:r w:rsidR="005B00E8">
        <w:t xml:space="preserve"> the </w:t>
      </w:r>
      <w:r w:rsidR="00D63F55">
        <w:t>Inclusive SA w</w:t>
      </w:r>
      <w:r w:rsidR="005B00E8">
        <w:t>ebsite</w:t>
      </w:r>
      <w:r w:rsidR="00CC0E03">
        <w:t xml:space="preserve">: </w:t>
      </w:r>
      <w:hyperlink r:id="rId27" w:history="1">
        <w:r w:rsidR="00BF05D8" w:rsidRPr="000D5418">
          <w:rPr>
            <w:rStyle w:val="Hyperlink"/>
          </w:rPr>
          <w:t>https://inclusive.sa.gov.au/</w:t>
        </w:r>
      </w:hyperlink>
    </w:p>
    <w:p w14:paraId="1C8690E6" w14:textId="5C8E24A3" w:rsidR="00264F9D" w:rsidRDefault="00CC0E03" w:rsidP="00C15656">
      <w:r w:rsidRPr="00AA4146">
        <w:t>If you require this report in another format, please contact us using the details above</w:t>
      </w:r>
      <w:r w:rsidR="00264F9D">
        <w:t>.</w:t>
      </w:r>
    </w:p>
    <w:p w14:paraId="041CDBB5" w14:textId="14C4C6E5" w:rsidR="008E7A10" w:rsidRDefault="001A485D">
      <w:r>
        <w:t>Further information</w:t>
      </w:r>
      <w:r w:rsidR="00D27DCD">
        <w:t xml:space="preserve">, including the </w:t>
      </w:r>
      <w:r w:rsidR="00264F9D" w:rsidRPr="00B66717">
        <w:t xml:space="preserve">State Disability Inclusion Plan 2025–2029, the </w:t>
      </w:r>
      <w:r w:rsidR="00AA0BED">
        <w:t>State</w:t>
      </w:r>
      <w:r w:rsidR="00AA0BED" w:rsidRPr="00B66717">
        <w:t xml:space="preserve"> </w:t>
      </w:r>
      <w:r w:rsidR="00264F9D" w:rsidRPr="00B66717">
        <w:t xml:space="preserve">Autism Strategy </w:t>
      </w:r>
      <w:r w:rsidR="00FB0E30">
        <w:t xml:space="preserve">Action Plan </w:t>
      </w:r>
      <w:r w:rsidR="00264F9D" w:rsidRPr="00B66717">
        <w:t>202</w:t>
      </w:r>
      <w:r w:rsidR="00FB0E30">
        <w:t>5</w:t>
      </w:r>
      <w:r w:rsidR="00264F9D" w:rsidRPr="00B66717">
        <w:t xml:space="preserve">–2029, and how state authorities are </w:t>
      </w:r>
      <w:r w:rsidR="00D27DCD">
        <w:t xml:space="preserve">delivering </w:t>
      </w:r>
      <w:r w:rsidR="00BF05D8" w:rsidRPr="00BF05D8">
        <w:t>Disability Access and Inclusion Plans</w:t>
      </w:r>
      <w:r w:rsidR="00BF05D8">
        <w:t xml:space="preserve"> (</w:t>
      </w:r>
      <w:r w:rsidR="00264F9D" w:rsidRPr="00B66717">
        <w:t>DAIPs</w:t>
      </w:r>
      <w:r w:rsidR="00BF05D8">
        <w:t>)</w:t>
      </w:r>
      <w:r w:rsidR="00264F9D" w:rsidRPr="00B66717">
        <w:t xml:space="preserve"> </w:t>
      </w:r>
      <w:r w:rsidR="00264F9D">
        <w:t xml:space="preserve">and </w:t>
      </w:r>
      <w:r w:rsidR="00264F9D" w:rsidRPr="001D07FF">
        <w:rPr>
          <w:szCs w:val="24"/>
        </w:rPr>
        <w:t>Autism Action Plans</w:t>
      </w:r>
      <w:r w:rsidR="006076AE">
        <w:rPr>
          <w:szCs w:val="24"/>
        </w:rPr>
        <w:t>, is</w:t>
      </w:r>
      <w:r w:rsidR="00264F9D">
        <w:rPr>
          <w:szCs w:val="24"/>
        </w:rPr>
        <w:t xml:space="preserve"> available </w:t>
      </w:r>
      <w:r w:rsidR="006076AE">
        <w:rPr>
          <w:szCs w:val="24"/>
        </w:rPr>
        <w:t>at:</w:t>
      </w:r>
      <w:r w:rsidR="00473909">
        <w:t xml:space="preserve"> </w:t>
      </w:r>
      <w:hyperlink r:id="rId28" w:history="1">
        <w:r w:rsidR="005E562D" w:rsidRPr="0051577A">
          <w:rPr>
            <w:rStyle w:val="Hyperlink"/>
            <w:szCs w:val="24"/>
          </w:rPr>
          <w:t>https://inclusive.sa.gov.au/our-work</w:t>
        </w:r>
      </w:hyperlink>
      <w:r w:rsidR="008E7A10">
        <w:t>.</w:t>
      </w:r>
    </w:p>
    <w:p w14:paraId="60B49EF1" w14:textId="77777777" w:rsidR="008E7A10" w:rsidRPr="00EE5601" w:rsidRDefault="008E7A10" w:rsidP="00C15656">
      <w:pPr>
        <w:rPr>
          <w:szCs w:val="24"/>
        </w:rPr>
      </w:pPr>
    </w:p>
    <w:sectPr w:rsidR="008E7A10" w:rsidRPr="00EE5601" w:rsidSect="00D87D0A">
      <w:headerReference w:type="default" r:id="rId2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38265" w14:textId="77777777" w:rsidR="004F009D" w:rsidRDefault="004F009D" w:rsidP="003E3DA3">
      <w:r>
        <w:separator/>
      </w:r>
    </w:p>
  </w:endnote>
  <w:endnote w:type="continuationSeparator" w:id="0">
    <w:p w14:paraId="0E656439" w14:textId="77777777" w:rsidR="004F009D" w:rsidRDefault="004F009D" w:rsidP="003E3DA3">
      <w:r>
        <w:continuationSeparator/>
      </w:r>
    </w:p>
  </w:endnote>
  <w:endnote w:type="continuationNotice" w:id="1">
    <w:p w14:paraId="5CC82E3F" w14:textId="77777777" w:rsidR="004F009D" w:rsidRDefault="004F009D" w:rsidP="003E3D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venir">
    <w:altName w:val="Calibri"/>
    <w:charset w:val="00"/>
    <w:family w:val="auto"/>
    <w:pitch w:val="variable"/>
    <w:sig w:usb0="80000087" w:usb1="00000000"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9C36" w14:textId="7ACA714D" w:rsidR="00154680" w:rsidRDefault="00154680" w:rsidP="003E3DA3">
    <w:pPr>
      <w:pStyle w:val="Footer"/>
    </w:pPr>
    <w:r>
      <w:rPr>
        <w:noProof/>
      </w:rPr>
      <mc:AlternateContent>
        <mc:Choice Requires="wps">
          <w:drawing>
            <wp:anchor distT="0" distB="0" distL="0" distR="0" simplePos="0" relativeHeight="251658245" behindDoc="0" locked="0" layoutInCell="1" allowOverlap="1" wp14:anchorId="4369A3B0" wp14:editId="0560AC46">
              <wp:simplePos x="635" y="63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47D1F" w14:textId="3300F477" w:rsidR="00154680" w:rsidRPr="00154680" w:rsidRDefault="00154680" w:rsidP="003E3DA3">
                          <w:pPr>
                            <w:rPr>
                              <w:noProof/>
                            </w:rPr>
                          </w:pPr>
                          <w:r w:rsidRPr="00154680">
                            <w:rPr>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69A3B0" id="_x0000_t202" coordsize="21600,21600" o:spt="202" path="m,l,21600r21600,l21600,xe">
              <v:stroke joinstyle="miter"/>
              <v:path gradientshapeok="t" o:connecttype="rect"/>
            </v:shapetype>
            <v:shape id="Text Box 6" o:spid="_x0000_s1028" type="#_x0000_t202" alt="OFFICIAL "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EC47D1F" w14:textId="3300F477" w:rsidR="00154680" w:rsidRPr="00154680" w:rsidRDefault="00154680" w:rsidP="003E3DA3">
                    <w:pPr>
                      <w:rPr>
                        <w:noProof/>
                      </w:rPr>
                    </w:pPr>
                    <w:r w:rsidRPr="00154680">
                      <w:rPr>
                        <w:noProof/>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151436"/>
      <w:docPartObj>
        <w:docPartGallery w:val="Page Numbers (Bottom of Page)"/>
        <w:docPartUnique/>
      </w:docPartObj>
    </w:sdtPr>
    <w:sdtEndPr>
      <w:rPr>
        <w:noProof/>
      </w:rPr>
    </w:sdtEndPr>
    <w:sdtContent>
      <w:p w14:paraId="02483262" w14:textId="2E6DC4EA" w:rsidR="00154680" w:rsidRDefault="00BB7704" w:rsidP="0064743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7CA7" w14:textId="6B733CBF" w:rsidR="00154680" w:rsidRDefault="00154680" w:rsidP="003E3DA3">
    <w:pPr>
      <w:pStyle w:val="Footer"/>
    </w:pPr>
    <w:r>
      <w:rPr>
        <w:noProof/>
      </w:rPr>
      <mc:AlternateContent>
        <mc:Choice Requires="wps">
          <w:drawing>
            <wp:anchor distT="0" distB="0" distL="0" distR="0" simplePos="0" relativeHeight="251658244" behindDoc="0" locked="0" layoutInCell="1" allowOverlap="1" wp14:anchorId="3EEE5D6E" wp14:editId="09324EB7">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8DEB03" w14:textId="767D85A3" w:rsidR="00154680" w:rsidRPr="00154680" w:rsidRDefault="00154680" w:rsidP="003E3DA3">
                          <w:pPr>
                            <w:rPr>
                              <w:noProof/>
                            </w:rPr>
                          </w:pPr>
                          <w:r w:rsidRPr="00154680">
                            <w:rPr>
                              <w:noProof/>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EE5D6E" id="_x0000_t202" coordsize="21600,21600" o:spt="202" path="m,l,21600r21600,l21600,xe">
              <v:stroke joinstyle="miter"/>
              <v:path gradientshapeok="t" o:connecttype="rect"/>
            </v:shapetype>
            <v:shape id="Text Box 5" o:spid="_x0000_s1030" type="#_x0000_t202" alt="OFFICIAL "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38DEB03" w14:textId="767D85A3" w:rsidR="00154680" w:rsidRPr="00154680" w:rsidRDefault="00154680" w:rsidP="003E3DA3">
                    <w:pPr>
                      <w:rPr>
                        <w:noProof/>
                      </w:rPr>
                    </w:pPr>
                    <w:r w:rsidRPr="00154680">
                      <w:rPr>
                        <w:noProof/>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C60C5" w14:textId="77777777" w:rsidR="004F009D" w:rsidRDefault="004F009D" w:rsidP="003E3DA3">
      <w:r>
        <w:separator/>
      </w:r>
    </w:p>
  </w:footnote>
  <w:footnote w:type="continuationSeparator" w:id="0">
    <w:p w14:paraId="112CF471" w14:textId="77777777" w:rsidR="004F009D" w:rsidRDefault="004F009D" w:rsidP="003E3DA3">
      <w:r>
        <w:continuationSeparator/>
      </w:r>
    </w:p>
  </w:footnote>
  <w:footnote w:type="continuationNotice" w:id="1">
    <w:p w14:paraId="12638619" w14:textId="77777777" w:rsidR="004F009D" w:rsidRDefault="004F009D" w:rsidP="003E3D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F54B" w14:textId="36FC8209" w:rsidR="00154680" w:rsidRDefault="00154680" w:rsidP="003E3DA3">
    <w:pPr>
      <w:pStyle w:val="Header"/>
    </w:pPr>
    <w:r>
      <w:rPr>
        <w:noProof/>
      </w:rPr>
      <mc:AlternateContent>
        <mc:Choice Requires="wps">
          <w:drawing>
            <wp:anchor distT="0" distB="0" distL="0" distR="0" simplePos="0" relativeHeight="251658242" behindDoc="0" locked="0" layoutInCell="1" allowOverlap="1" wp14:anchorId="01BAF7C5" wp14:editId="34E85907">
              <wp:simplePos x="635" y="635"/>
              <wp:positionH relativeFrom="page">
                <wp:align>center</wp:align>
              </wp:positionH>
              <wp:positionV relativeFrom="page">
                <wp:align>top</wp:align>
              </wp:positionV>
              <wp:extent cx="443865" cy="443865"/>
              <wp:effectExtent l="0" t="0" r="18415" b="1524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0D4421" w14:textId="30FBA7B1" w:rsidR="00154680" w:rsidRPr="00154680" w:rsidRDefault="00154680" w:rsidP="003E3DA3">
                          <w:pPr>
                            <w:rPr>
                              <w:noProof/>
                            </w:rPr>
                          </w:pPr>
                          <w:r w:rsidRPr="0015468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BAF7C5" id="_x0000_t202" coordsize="21600,21600" o:spt="202" path="m,l,21600r21600,l21600,xe">
              <v:stroke joinstyle="miter"/>
              <v:path gradientshapeok="t" o:connecttype="rect"/>
            </v:shapetype>
            <v:shape id="Text Box 2" o:spid="_x0000_s1026" type="#_x0000_t202" alt="OFFICI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D0D4421" w14:textId="30FBA7B1" w:rsidR="00154680" w:rsidRPr="00154680" w:rsidRDefault="00154680" w:rsidP="003E3DA3">
                    <w:pPr>
                      <w:rPr>
                        <w:noProof/>
                      </w:rPr>
                    </w:pPr>
                    <w:r w:rsidRPr="0015468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E31D" w14:textId="6A478C0E" w:rsidR="00154680" w:rsidRDefault="00A06BAC" w:rsidP="003E3DA3">
    <w:pPr>
      <w:pStyle w:val="Header"/>
    </w:pPr>
    <w:r w:rsidRPr="00BD70E9">
      <w:rPr>
        <w:b/>
        <w:bCs/>
        <w:i/>
        <w:iCs/>
        <w:noProof/>
        <w:color w:val="FFFFFF" w:themeColor="background1"/>
        <w:sz w:val="56"/>
        <w:szCs w:val="56"/>
      </w:rPr>
      <w:drawing>
        <wp:anchor distT="0" distB="0" distL="114300" distR="114300" simplePos="0" relativeHeight="251658240" behindDoc="1" locked="1" layoutInCell="1" allowOverlap="1" wp14:anchorId="55D4E9D3" wp14:editId="60734DC0">
          <wp:simplePos x="0" y="0"/>
          <wp:positionH relativeFrom="page">
            <wp:align>left</wp:align>
          </wp:positionH>
          <wp:positionV relativeFrom="page">
            <wp:align>top</wp:align>
          </wp:positionV>
          <wp:extent cx="7559675" cy="10691495"/>
          <wp:effectExtent l="0" t="0" r="3175" b="0"/>
          <wp:wrapNone/>
          <wp:docPr id="7740698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6986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r w:rsidR="00154680">
      <w:rPr>
        <w:noProof/>
      </w:rPr>
      <mc:AlternateContent>
        <mc:Choice Requires="wps">
          <w:drawing>
            <wp:anchor distT="0" distB="0" distL="0" distR="0" simplePos="0" relativeHeight="251658243" behindDoc="0" locked="0" layoutInCell="1" allowOverlap="1" wp14:anchorId="1B0F71E9" wp14:editId="16CFF16D">
              <wp:simplePos x="914400" y="452438"/>
              <wp:positionH relativeFrom="page">
                <wp:align>center</wp:align>
              </wp:positionH>
              <wp:positionV relativeFrom="page">
                <wp:align>top</wp:align>
              </wp:positionV>
              <wp:extent cx="443865" cy="443865"/>
              <wp:effectExtent l="0" t="0" r="18415" b="1524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63FEA9" w14:textId="2E2D3F89" w:rsidR="00154680" w:rsidRPr="00154680" w:rsidRDefault="00154680" w:rsidP="003E3DA3">
                          <w:pPr>
                            <w:rPr>
                              <w:noProof/>
                            </w:rPr>
                          </w:pPr>
                          <w:r w:rsidRPr="0015468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0F71E9" id="_x0000_t202" coordsize="21600,21600" o:spt="202" path="m,l,21600r21600,l21600,xe">
              <v:stroke joinstyle="miter"/>
              <v:path gradientshapeok="t" o:connecttype="rect"/>
            </v:shapetype>
            <v:shape id="Text Box 4" o:spid="_x0000_s1027" type="#_x0000_t202" alt="OFFICIAL"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363FEA9" w14:textId="2E2D3F89" w:rsidR="00154680" w:rsidRPr="00154680" w:rsidRDefault="00154680" w:rsidP="003E3DA3">
                    <w:pPr>
                      <w:rPr>
                        <w:noProof/>
                      </w:rPr>
                    </w:pPr>
                    <w:r w:rsidRPr="00154680">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4EF1" w14:textId="09F5D517" w:rsidR="00154680" w:rsidRDefault="00154680" w:rsidP="003E3DA3">
    <w:pPr>
      <w:pStyle w:val="Header"/>
    </w:pPr>
    <w:r>
      <w:rPr>
        <w:noProof/>
      </w:rPr>
      <mc:AlternateContent>
        <mc:Choice Requires="wps">
          <w:drawing>
            <wp:anchor distT="0" distB="0" distL="0" distR="0" simplePos="0" relativeHeight="251658241" behindDoc="0" locked="0" layoutInCell="1" allowOverlap="1" wp14:anchorId="352BF0E5" wp14:editId="45655CDA">
              <wp:simplePos x="635" y="635"/>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CF18C0" w14:textId="35F562AE" w:rsidR="00154680" w:rsidRPr="00154680" w:rsidRDefault="00154680" w:rsidP="003E3DA3">
                          <w:pPr>
                            <w:rPr>
                              <w:noProof/>
                            </w:rPr>
                          </w:pPr>
                          <w:r w:rsidRPr="0015468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2BF0E5" id="_x0000_t202" coordsize="21600,21600" o:spt="202" path="m,l,21600r21600,l21600,xe">
              <v:stroke joinstyle="miter"/>
              <v:path gradientshapeok="t" o:connecttype="rect"/>
            </v:shapetype>
            <v:shape id="Text Box 1" o:spid="_x0000_s1029" type="#_x0000_t202" alt="OFFICI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3ACF18C0" w14:textId="35F562AE" w:rsidR="00154680" w:rsidRPr="00154680" w:rsidRDefault="00154680" w:rsidP="003E3DA3">
                    <w:pPr>
                      <w:rPr>
                        <w:noProof/>
                      </w:rPr>
                    </w:pPr>
                    <w:r w:rsidRPr="00154680">
                      <w:rPr>
                        <w:noProof/>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DDDD" w14:textId="445CBC5E" w:rsidR="000811F0" w:rsidRDefault="00081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1DE7"/>
    <w:multiLevelType w:val="hybridMultilevel"/>
    <w:tmpl w:val="D9DA3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CC1A89"/>
    <w:multiLevelType w:val="hybridMultilevel"/>
    <w:tmpl w:val="740A1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736055"/>
    <w:multiLevelType w:val="multilevel"/>
    <w:tmpl w:val="D7EA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5311C"/>
    <w:multiLevelType w:val="hybridMultilevel"/>
    <w:tmpl w:val="6F1ABEE0"/>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91A7DB3"/>
    <w:multiLevelType w:val="hybridMultilevel"/>
    <w:tmpl w:val="E4366C88"/>
    <w:lvl w:ilvl="0" w:tplc="27B0EC78">
      <w:start w:val="1"/>
      <w:numFmt w:val="bullet"/>
      <w:pStyle w:val="ListParagraph"/>
      <w:lvlText w:val=""/>
      <w:lvlJc w:val="left"/>
      <w:pPr>
        <w:ind w:left="360" w:hanging="360"/>
      </w:pPr>
      <w:rPr>
        <w:rFonts w:ascii="Symbol" w:hAnsi="Symbol" w:hint="default"/>
      </w:rPr>
    </w:lvl>
    <w:lvl w:ilvl="1" w:tplc="236C4738">
      <w:start w:val="1"/>
      <w:numFmt w:val="bullet"/>
      <w:pStyle w:val="Bullet-Indented"/>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F673E7F"/>
    <w:multiLevelType w:val="hybridMultilevel"/>
    <w:tmpl w:val="51300A1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1497D22"/>
    <w:multiLevelType w:val="hybridMultilevel"/>
    <w:tmpl w:val="AA1451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9507D1"/>
    <w:multiLevelType w:val="hybridMultilevel"/>
    <w:tmpl w:val="26A26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3E5B01"/>
    <w:multiLevelType w:val="hybridMultilevel"/>
    <w:tmpl w:val="1096C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2C095F"/>
    <w:multiLevelType w:val="hybridMultilevel"/>
    <w:tmpl w:val="063C66D6"/>
    <w:lvl w:ilvl="0" w:tplc="A5DA4424">
      <w:start w:val="1"/>
      <w:numFmt w:val="bullet"/>
      <w:pStyle w:val="Bullets"/>
      <w:lvlText w:val=""/>
      <w:lvlJc w:val="left"/>
      <w:pPr>
        <w:ind w:left="720" w:hanging="360"/>
      </w:pPr>
      <w:rPr>
        <w:rFonts w:ascii="Symbol" w:hAnsi="Symbol" w:hint="default"/>
        <w:color w:val="auto"/>
        <w:sz w:val="25"/>
        <w:szCs w:val="2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495A64"/>
    <w:multiLevelType w:val="hybridMultilevel"/>
    <w:tmpl w:val="0876E0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7A000A"/>
    <w:multiLevelType w:val="multilevel"/>
    <w:tmpl w:val="78D2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AC6099"/>
    <w:multiLevelType w:val="hybridMultilevel"/>
    <w:tmpl w:val="4A46D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6E75B0"/>
    <w:multiLevelType w:val="hybridMultilevel"/>
    <w:tmpl w:val="7DAC93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AA1466B"/>
    <w:multiLevelType w:val="multilevel"/>
    <w:tmpl w:val="9744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1F73B9"/>
    <w:multiLevelType w:val="hybridMultilevel"/>
    <w:tmpl w:val="A836B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36273C"/>
    <w:multiLevelType w:val="hybridMultilevel"/>
    <w:tmpl w:val="4BA45642"/>
    <w:lvl w:ilvl="0" w:tplc="0C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694F4FB3"/>
    <w:multiLevelType w:val="hybridMultilevel"/>
    <w:tmpl w:val="F4C249EC"/>
    <w:lvl w:ilvl="0" w:tplc="E6C6C7C8">
      <w:start w:val="1"/>
      <w:numFmt w:val="bullet"/>
      <w:lvlText w:val="-"/>
      <w:lvlJc w:val="left"/>
      <w:pPr>
        <w:ind w:left="1080" w:hanging="360"/>
      </w:pPr>
      <w:rPr>
        <w:rFonts w:ascii="Aptos" w:eastAsiaTheme="minorHAnsi" w:hAnsi="Aptos"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B561A96"/>
    <w:multiLevelType w:val="hybridMultilevel"/>
    <w:tmpl w:val="DAA6A660"/>
    <w:lvl w:ilvl="0" w:tplc="CB8AFF4C">
      <w:start w:val="1"/>
      <w:numFmt w:val="bullet"/>
      <w:pStyle w:val="Bullet-Dot-Point"/>
      <w:lvlText w:val="•"/>
      <w:lvlJc w:val="left"/>
      <w:pPr>
        <w:ind w:left="360" w:hanging="360"/>
      </w:pPr>
      <w:rPr>
        <w:rFonts w:ascii="Aptos" w:hAnsi="Aptos" w:hint="default"/>
        <w:b w:val="0"/>
        <w:i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BC042F"/>
    <w:multiLevelType w:val="hybridMultilevel"/>
    <w:tmpl w:val="4B0A1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505F92"/>
    <w:multiLevelType w:val="hybridMultilevel"/>
    <w:tmpl w:val="A876480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ED1E33"/>
    <w:multiLevelType w:val="hybridMultilevel"/>
    <w:tmpl w:val="774C15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69600689">
    <w:abstractNumId w:val="4"/>
  </w:num>
  <w:num w:numId="2" w16cid:durableId="238566753">
    <w:abstractNumId w:val="18"/>
  </w:num>
  <w:num w:numId="3" w16cid:durableId="806626268">
    <w:abstractNumId w:val="9"/>
  </w:num>
  <w:num w:numId="4" w16cid:durableId="224487122">
    <w:abstractNumId w:val="13"/>
  </w:num>
  <w:num w:numId="5" w16cid:durableId="1895701646">
    <w:abstractNumId w:val="10"/>
  </w:num>
  <w:num w:numId="6" w16cid:durableId="613680500">
    <w:abstractNumId w:val="20"/>
  </w:num>
  <w:num w:numId="7" w16cid:durableId="665321535">
    <w:abstractNumId w:val="6"/>
  </w:num>
  <w:num w:numId="8" w16cid:durableId="1954287093">
    <w:abstractNumId w:val="1"/>
  </w:num>
  <w:num w:numId="9" w16cid:durableId="1520196956">
    <w:abstractNumId w:val="15"/>
  </w:num>
  <w:num w:numId="10" w16cid:durableId="2107655612">
    <w:abstractNumId w:val="21"/>
  </w:num>
  <w:num w:numId="11" w16cid:durableId="1208377414">
    <w:abstractNumId w:val="5"/>
  </w:num>
  <w:num w:numId="12" w16cid:durableId="874733985">
    <w:abstractNumId w:val="14"/>
  </w:num>
  <w:num w:numId="13" w16cid:durableId="1356006220">
    <w:abstractNumId w:val="8"/>
  </w:num>
  <w:num w:numId="14" w16cid:durableId="1445804730">
    <w:abstractNumId w:val="4"/>
  </w:num>
  <w:num w:numId="15" w16cid:durableId="321470295">
    <w:abstractNumId w:val="2"/>
  </w:num>
  <w:num w:numId="16" w16cid:durableId="629015020">
    <w:abstractNumId w:val="11"/>
  </w:num>
  <w:num w:numId="17" w16cid:durableId="1633485347">
    <w:abstractNumId w:val="4"/>
  </w:num>
  <w:num w:numId="18" w16cid:durableId="1330282248">
    <w:abstractNumId w:val="4"/>
  </w:num>
  <w:num w:numId="19" w16cid:durableId="1515338983">
    <w:abstractNumId w:val="7"/>
  </w:num>
  <w:num w:numId="20" w16cid:durableId="675350350">
    <w:abstractNumId w:val="19"/>
  </w:num>
  <w:num w:numId="21" w16cid:durableId="691734550">
    <w:abstractNumId w:val="17"/>
  </w:num>
  <w:num w:numId="22" w16cid:durableId="561646914">
    <w:abstractNumId w:val="12"/>
  </w:num>
  <w:num w:numId="23" w16cid:durableId="1775711682">
    <w:abstractNumId w:val="3"/>
  </w:num>
  <w:num w:numId="24" w16cid:durableId="1913616779">
    <w:abstractNumId w:val="16"/>
  </w:num>
  <w:num w:numId="25" w16cid:durableId="32821872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6D"/>
    <w:rsid w:val="00000BD8"/>
    <w:rsid w:val="00000DB5"/>
    <w:rsid w:val="0000100E"/>
    <w:rsid w:val="000018B0"/>
    <w:rsid w:val="00001D5B"/>
    <w:rsid w:val="000022AA"/>
    <w:rsid w:val="000044FA"/>
    <w:rsid w:val="000057F2"/>
    <w:rsid w:val="000060C1"/>
    <w:rsid w:val="000065CC"/>
    <w:rsid w:val="000071FC"/>
    <w:rsid w:val="000076A8"/>
    <w:rsid w:val="000108C3"/>
    <w:rsid w:val="00010D33"/>
    <w:rsid w:val="00011352"/>
    <w:rsid w:val="000113C8"/>
    <w:rsid w:val="00011B56"/>
    <w:rsid w:val="00011C56"/>
    <w:rsid w:val="00011D90"/>
    <w:rsid w:val="00011E32"/>
    <w:rsid w:val="0001203B"/>
    <w:rsid w:val="0001229D"/>
    <w:rsid w:val="00012A5B"/>
    <w:rsid w:val="00012B6B"/>
    <w:rsid w:val="000136FA"/>
    <w:rsid w:val="00013742"/>
    <w:rsid w:val="00014F61"/>
    <w:rsid w:val="00015086"/>
    <w:rsid w:val="000158BF"/>
    <w:rsid w:val="00015AC2"/>
    <w:rsid w:val="00016709"/>
    <w:rsid w:val="00016D8F"/>
    <w:rsid w:val="000171AD"/>
    <w:rsid w:val="0001774E"/>
    <w:rsid w:val="0001797E"/>
    <w:rsid w:val="00017AE3"/>
    <w:rsid w:val="000203E1"/>
    <w:rsid w:val="00021037"/>
    <w:rsid w:val="00021170"/>
    <w:rsid w:val="000216E1"/>
    <w:rsid w:val="000233BB"/>
    <w:rsid w:val="0002347F"/>
    <w:rsid w:val="00023B16"/>
    <w:rsid w:val="00024728"/>
    <w:rsid w:val="0002511B"/>
    <w:rsid w:val="00025A31"/>
    <w:rsid w:val="0002612F"/>
    <w:rsid w:val="00026B74"/>
    <w:rsid w:val="00026CBE"/>
    <w:rsid w:val="0002754E"/>
    <w:rsid w:val="00027C11"/>
    <w:rsid w:val="0003003B"/>
    <w:rsid w:val="000308BA"/>
    <w:rsid w:val="00030917"/>
    <w:rsid w:val="00030A9F"/>
    <w:rsid w:val="0003151F"/>
    <w:rsid w:val="000315A5"/>
    <w:rsid w:val="000319D0"/>
    <w:rsid w:val="00032161"/>
    <w:rsid w:val="000323EF"/>
    <w:rsid w:val="00032A61"/>
    <w:rsid w:val="000331B0"/>
    <w:rsid w:val="000342FD"/>
    <w:rsid w:val="00034D76"/>
    <w:rsid w:val="000370C5"/>
    <w:rsid w:val="00037732"/>
    <w:rsid w:val="0003781B"/>
    <w:rsid w:val="00037EFE"/>
    <w:rsid w:val="000401B7"/>
    <w:rsid w:val="0004060B"/>
    <w:rsid w:val="00040781"/>
    <w:rsid w:val="0004088B"/>
    <w:rsid w:val="000408A8"/>
    <w:rsid w:val="0004127C"/>
    <w:rsid w:val="000421B4"/>
    <w:rsid w:val="0004251B"/>
    <w:rsid w:val="00043757"/>
    <w:rsid w:val="00043872"/>
    <w:rsid w:val="00043AEF"/>
    <w:rsid w:val="00043CEF"/>
    <w:rsid w:val="000442AC"/>
    <w:rsid w:val="00044B28"/>
    <w:rsid w:val="00044FD4"/>
    <w:rsid w:val="00046380"/>
    <w:rsid w:val="00046403"/>
    <w:rsid w:val="000465C9"/>
    <w:rsid w:val="00046894"/>
    <w:rsid w:val="000468D3"/>
    <w:rsid w:val="00047077"/>
    <w:rsid w:val="00047662"/>
    <w:rsid w:val="00047DC9"/>
    <w:rsid w:val="00050725"/>
    <w:rsid w:val="00050B45"/>
    <w:rsid w:val="000513F1"/>
    <w:rsid w:val="000516E9"/>
    <w:rsid w:val="00051D9F"/>
    <w:rsid w:val="00052435"/>
    <w:rsid w:val="000524B8"/>
    <w:rsid w:val="00052561"/>
    <w:rsid w:val="000529D3"/>
    <w:rsid w:val="0005314E"/>
    <w:rsid w:val="0005414A"/>
    <w:rsid w:val="00054D4F"/>
    <w:rsid w:val="00055277"/>
    <w:rsid w:val="00055E08"/>
    <w:rsid w:val="000560C3"/>
    <w:rsid w:val="0005685E"/>
    <w:rsid w:val="000569DE"/>
    <w:rsid w:val="00056C2F"/>
    <w:rsid w:val="00060004"/>
    <w:rsid w:val="000604FA"/>
    <w:rsid w:val="00060A2C"/>
    <w:rsid w:val="00061439"/>
    <w:rsid w:val="00061700"/>
    <w:rsid w:val="00061F7C"/>
    <w:rsid w:val="00062B20"/>
    <w:rsid w:val="00063767"/>
    <w:rsid w:val="00063A3D"/>
    <w:rsid w:val="00064672"/>
    <w:rsid w:val="00064FE5"/>
    <w:rsid w:val="00065B67"/>
    <w:rsid w:val="00065CC4"/>
    <w:rsid w:val="00066748"/>
    <w:rsid w:val="00066F14"/>
    <w:rsid w:val="00067036"/>
    <w:rsid w:val="0006737D"/>
    <w:rsid w:val="00067DE7"/>
    <w:rsid w:val="00073960"/>
    <w:rsid w:val="00074E94"/>
    <w:rsid w:val="00074E9B"/>
    <w:rsid w:val="00075CBB"/>
    <w:rsid w:val="00075D18"/>
    <w:rsid w:val="00076B3E"/>
    <w:rsid w:val="00077EF1"/>
    <w:rsid w:val="000806EE"/>
    <w:rsid w:val="00080912"/>
    <w:rsid w:val="000811F0"/>
    <w:rsid w:val="00081B24"/>
    <w:rsid w:val="000821EB"/>
    <w:rsid w:val="000827BF"/>
    <w:rsid w:val="00082D96"/>
    <w:rsid w:val="0008308E"/>
    <w:rsid w:val="00083B09"/>
    <w:rsid w:val="00084DC5"/>
    <w:rsid w:val="00084F6E"/>
    <w:rsid w:val="00084FE3"/>
    <w:rsid w:val="00085A36"/>
    <w:rsid w:val="000860DA"/>
    <w:rsid w:val="00087CDC"/>
    <w:rsid w:val="0009002D"/>
    <w:rsid w:val="00090312"/>
    <w:rsid w:val="00090B66"/>
    <w:rsid w:val="0009134B"/>
    <w:rsid w:val="0009180E"/>
    <w:rsid w:val="0009191E"/>
    <w:rsid w:val="00091C09"/>
    <w:rsid w:val="00092BB0"/>
    <w:rsid w:val="00093583"/>
    <w:rsid w:val="00093BE0"/>
    <w:rsid w:val="00094C5A"/>
    <w:rsid w:val="00095325"/>
    <w:rsid w:val="00095D3C"/>
    <w:rsid w:val="00095DCA"/>
    <w:rsid w:val="000963B7"/>
    <w:rsid w:val="00096502"/>
    <w:rsid w:val="00097596"/>
    <w:rsid w:val="0009773E"/>
    <w:rsid w:val="00097E68"/>
    <w:rsid w:val="000A00C5"/>
    <w:rsid w:val="000A0146"/>
    <w:rsid w:val="000A04ED"/>
    <w:rsid w:val="000A0996"/>
    <w:rsid w:val="000A1898"/>
    <w:rsid w:val="000A1D1A"/>
    <w:rsid w:val="000A1F4F"/>
    <w:rsid w:val="000A1F69"/>
    <w:rsid w:val="000A2124"/>
    <w:rsid w:val="000A2647"/>
    <w:rsid w:val="000A27DB"/>
    <w:rsid w:val="000A32AE"/>
    <w:rsid w:val="000A36E4"/>
    <w:rsid w:val="000A3907"/>
    <w:rsid w:val="000A3E2A"/>
    <w:rsid w:val="000A40D4"/>
    <w:rsid w:val="000A44D3"/>
    <w:rsid w:val="000A4791"/>
    <w:rsid w:val="000A4833"/>
    <w:rsid w:val="000A5329"/>
    <w:rsid w:val="000A6276"/>
    <w:rsid w:val="000A63AA"/>
    <w:rsid w:val="000A643A"/>
    <w:rsid w:val="000A6D2C"/>
    <w:rsid w:val="000A7155"/>
    <w:rsid w:val="000A72FB"/>
    <w:rsid w:val="000A7BB7"/>
    <w:rsid w:val="000B00F9"/>
    <w:rsid w:val="000B122C"/>
    <w:rsid w:val="000B1303"/>
    <w:rsid w:val="000B16E5"/>
    <w:rsid w:val="000B1737"/>
    <w:rsid w:val="000B1BD0"/>
    <w:rsid w:val="000B20E8"/>
    <w:rsid w:val="000B2796"/>
    <w:rsid w:val="000B2959"/>
    <w:rsid w:val="000B34C4"/>
    <w:rsid w:val="000B5073"/>
    <w:rsid w:val="000B58D8"/>
    <w:rsid w:val="000B5D2C"/>
    <w:rsid w:val="000B619C"/>
    <w:rsid w:val="000B62AF"/>
    <w:rsid w:val="000B738C"/>
    <w:rsid w:val="000B77B2"/>
    <w:rsid w:val="000B796F"/>
    <w:rsid w:val="000C047A"/>
    <w:rsid w:val="000C0625"/>
    <w:rsid w:val="000C065A"/>
    <w:rsid w:val="000C1063"/>
    <w:rsid w:val="000C1896"/>
    <w:rsid w:val="000C1D5D"/>
    <w:rsid w:val="000C2100"/>
    <w:rsid w:val="000C3542"/>
    <w:rsid w:val="000C54C7"/>
    <w:rsid w:val="000C5936"/>
    <w:rsid w:val="000C5E99"/>
    <w:rsid w:val="000C619E"/>
    <w:rsid w:val="000C645B"/>
    <w:rsid w:val="000C6C15"/>
    <w:rsid w:val="000C6C77"/>
    <w:rsid w:val="000C7375"/>
    <w:rsid w:val="000C7B64"/>
    <w:rsid w:val="000D06B9"/>
    <w:rsid w:val="000D0780"/>
    <w:rsid w:val="000D1E73"/>
    <w:rsid w:val="000D1E99"/>
    <w:rsid w:val="000D3C42"/>
    <w:rsid w:val="000D3FD4"/>
    <w:rsid w:val="000D49CD"/>
    <w:rsid w:val="000D50C4"/>
    <w:rsid w:val="000D547C"/>
    <w:rsid w:val="000D59B6"/>
    <w:rsid w:val="000D5A30"/>
    <w:rsid w:val="000D5B1A"/>
    <w:rsid w:val="000D5BFD"/>
    <w:rsid w:val="000D5D4D"/>
    <w:rsid w:val="000D6173"/>
    <w:rsid w:val="000D6E1D"/>
    <w:rsid w:val="000D7650"/>
    <w:rsid w:val="000D7F3D"/>
    <w:rsid w:val="000E025C"/>
    <w:rsid w:val="000E147C"/>
    <w:rsid w:val="000E195E"/>
    <w:rsid w:val="000E2E7A"/>
    <w:rsid w:val="000E37B2"/>
    <w:rsid w:val="000E4924"/>
    <w:rsid w:val="000E4D37"/>
    <w:rsid w:val="000E4F27"/>
    <w:rsid w:val="000E66B6"/>
    <w:rsid w:val="000E6C03"/>
    <w:rsid w:val="000E78DE"/>
    <w:rsid w:val="000F0C1D"/>
    <w:rsid w:val="000F0E33"/>
    <w:rsid w:val="000F14AA"/>
    <w:rsid w:val="000F18B2"/>
    <w:rsid w:val="000F1C1F"/>
    <w:rsid w:val="000F27AC"/>
    <w:rsid w:val="000F5058"/>
    <w:rsid w:val="000F5E59"/>
    <w:rsid w:val="000F60C2"/>
    <w:rsid w:val="000F6299"/>
    <w:rsid w:val="000F678F"/>
    <w:rsid w:val="000F682A"/>
    <w:rsid w:val="000F6BC8"/>
    <w:rsid w:val="000F6D8F"/>
    <w:rsid w:val="000F7C4D"/>
    <w:rsid w:val="000F7DC6"/>
    <w:rsid w:val="000F7E5C"/>
    <w:rsid w:val="0010057E"/>
    <w:rsid w:val="00100896"/>
    <w:rsid w:val="00100C09"/>
    <w:rsid w:val="00100D2D"/>
    <w:rsid w:val="0010173A"/>
    <w:rsid w:val="001017CF"/>
    <w:rsid w:val="00101AFC"/>
    <w:rsid w:val="001021EF"/>
    <w:rsid w:val="00103078"/>
    <w:rsid w:val="001035DB"/>
    <w:rsid w:val="00103AFA"/>
    <w:rsid w:val="00103E7E"/>
    <w:rsid w:val="00103EE2"/>
    <w:rsid w:val="00104C04"/>
    <w:rsid w:val="00104C31"/>
    <w:rsid w:val="00104FFE"/>
    <w:rsid w:val="00105E2F"/>
    <w:rsid w:val="00107460"/>
    <w:rsid w:val="00107548"/>
    <w:rsid w:val="001075D9"/>
    <w:rsid w:val="001075ED"/>
    <w:rsid w:val="001100AD"/>
    <w:rsid w:val="00110851"/>
    <w:rsid w:val="00110E60"/>
    <w:rsid w:val="00111433"/>
    <w:rsid w:val="001116FD"/>
    <w:rsid w:val="00113687"/>
    <w:rsid w:val="0011372D"/>
    <w:rsid w:val="001142ED"/>
    <w:rsid w:val="001143DE"/>
    <w:rsid w:val="001164DF"/>
    <w:rsid w:val="001171CE"/>
    <w:rsid w:val="00117689"/>
    <w:rsid w:val="00117F36"/>
    <w:rsid w:val="001204EA"/>
    <w:rsid w:val="0012064B"/>
    <w:rsid w:val="00120B9E"/>
    <w:rsid w:val="00120D85"/>
    <w:rsid w:val="00121491"/>
    <w:rsid w:val="001224A2"/>
    <w:rsid w:val="00122BFA"/>
    <w:rsid w:val="00122E3E"/>
    <w:rsid w:val="00123298"/>
    <w:rsid w:val="001240CD"/>
    <w:rsid w:val="0012421B"/>
    <w:rsid w:val="00124422"/>
    <w:rsid w:val="00124D6A"/>
    <w:rsid w:val="001256ED"/>
    <w:rsid w:val="00125AAA"/>
    <w:rsid w:val="00125CE9"/>
    <w:rsid w:val="00125D89"/>
    <w:rsid w:val="0012660F"/>
    <w:rsid w:val="0012670A"/>
    <w:rsid w:val="00126F72"/>
    <w:rsid w:val="00127076"/>
    <w:rsid w:val="001271A5"/>
    <w:rsid w:val="0013002D"/>
    <w:rsid w:val="0013019D"/>
    <w:rsid w:val="001301FD"/>
    <w:rsid w:val="001304D5"/>
    <w:rsid w:val="001306EA"/>
    <w:rsid w:val="00130A60"/>
    <w:rsid w:val="00131279"/>
    <w:rsid w:val="0013135F"/>
    <w:rsid w:val="00131485"/>
    <w:rsid w:val="001318EF"/>
    <w:rsid w:val="00132F73"/>
    <w:rsid w:val="001330F8"/>
    <w:rsid w:val="001332E3"/>
    <w:rsid w:val="00133482"/>
    <w:rsid w:val="00133666"/>
    <w:rsid w:val="00133881"/>
    <w:rsid w:val="00135705"/>
    <w:rsid w:val="0013588B"/>
    <w:rsid w:val="00135892"/>
    <w:rsid w:val="00135EF8"/>
    <w:rsid w:val="00136BE7"/>
    <w:rsid w:val="00136F2C"/>
    <w:rsid w:val="001376A6"/>
    <w:rsid w:val="00137E5A"/>
    <w:rsid w:val="00140362"/>
    <w:rsid w:val="001410B2"/>
    <w:rsid w:val="00141554"/>
    <w:rsid w:val="001416E7"/>
    <w:rsid w:val="00141B59"/>
    <w:rsid w:val="00141B9D"/>
    <w:rsid w:val="00141BFD"/>
    <w:rsid w:val="001420A6"/>
    <w:rsid w:val="001421C8"/>
    <w:rsid w:val="001424E9"/>
    <w:rsid w:val="00142931"/>
    <w:rsid w:val="00142D91"/>
    <w:rsid w:val="00142F45"/>
    <w:rsid w:val="001439D9"/>
    <w:rsid w:val="00144BD0"/>
    <w:rsid w:val="00144C52"/>
    <w:rsid w:val="00144EBE"/>
    <w:rsid w:val="001451C8"/>
    <w:rsid w:val="00146396"/>
    <w:rsid w:val="001464DF"/>
    <w:rsid w:val="00147236"/>
    <w:rsid w:val="001472A0"/>
    <w:rsid w:val="001479BA"/>
    <w:rsid w:val="00150402"/>
    <w:rsid w:val="00150782"/>
    <w:rsid w:val="001512CF"/>
    <w:rsid w:val="001514FC"/>
    <w:rsid w:val="00151588"/>
    <w:rsid w:val="00151F72"/>
    <w:rsid w:val="001522D4"/>
    <w:rsid w:val="001522EF"/>
    <w:rsid w:val="00152305"/>
    <w:rsid w:val="00152A00"/>
    <w:rsid w:val="001533CA"/>
    <w:rsid w:val="0015433B"/>
    <w:rsid w:val="00154680"/>
    <w:rsid w:val="00154A5B"/>
    <w:rsid w:val="001555DB"/>
    <w:rsid w:val="00155A97"/>
    <w:rsid w:val="00156298"/>
    <w:rsid w:val="00156C61"/>
    <w:rsid w:val="00157748"/>
    <w:rsid w:val="001577B0"/>
    <w:rsid w:val="00157D73"/>
    <w:rsid w:val="0016050F"/>
    <w:rsid w:val="00160954"/>
    <w:rsid w:val="00160C6E"/>
    <w:rsid w:val="00161485"/>
    <w:rsid w:val="0016292E"/>
    <w:rsid w:val="0016335A"/>
    <w:rsid w:val="001634C2"/>
    <w:rsid w:val="00163705"/>
    <w:rsid w:val="00163C14"/>
    <w:rsid w:val="00163FEA"/>
    <w:rsid w:val="001642ED"/>
    <w:rsid w:val="0016485A"/>
    <w:rsid w:val="00164A75"/>
    <w:rsid w:val="001654D7"/>
    <w:rsid w:val="00166255"/>
    <w:rsid w:val="001664F0"/>
    <w:rsid w:val="00166B47"/>
    <w:rsid w:val="001700EB"/>
    <w:rsid w:val="001704C0"/>
    <w:rsid w:val="001708F1"/>
    <w:rsid w:val="001714AA"/>
    <w:rsid w:val="00171E68"/>
    <w:rsid w:val="00173033"/>
    <w:rsid w:val="0017311F"/>
    <w:rsid w:val="00173733"/>
    <w:rsid w:val="00174278"/>
    <w:rsid w:val="00174287"/>
    <w:rsid w:val="0017492A"/>
    <w:rsid w:val="00174B3C"/>
    <w:rsid w:val="00175023"/>
    <w:rsid w:val="00175070"/>
    <w:rsid w:val="00175636"/>
    <w:rsid w:val="0017563A"/>
    <w:rsid w:val="00175A58"/>
    <w:rsid w:val="001762E9"/>
    <w:rsid w:val="0017684A"/>
    <w:rsid w:val="00176A41"/>
    <w:rsid w:val="00177616"/>
    <w:rsid w:val="001778BA"/>
    <w:rsid w:val="00177D0D"/>
    <w:rsid w:val="00177E06"/>
    <w:rsid w:val="001803EB"/>
    <w:rsid w:val="001814E5"/>
    <w:rsid w:val="001820B3"/>
    <w:rsid w:val="001826C0"/>
    <w:rsid w:val="00182729"/>
    <w:rsid w:val="001840DB"/>
    <w:rsid w:val="001847D5"/>
    <w:rsid w:val="00184D4E"/>
    <w:rsid w:val="00185695"/>
    <w:rsid w:val="0018702B"/>
    <w:rsid w:val="00187180"/>
    <w:rsid w:val="001872EA"/>
    <w:rsid w:val="001878E2"/>
    <w:rsid w:val="00187F38"/>
    <w:rsid w:val="00190453"/>
    <w:rsid w:val="0019080E"/>
    <w:rsid w:val="00190DEE"/>
    <w:rsid w:val="00191C29"/>
    <w:rsid w:val="0019208C"/>
    <w:rsid w:val="001923E4"/>
    <w:rsid w:val="0019282F"/>
    <w:rsid w:val="00192A27"/>
    <w:rsid w:val="0019319F"/>
    <w:rsid w:val="00193452"/>
    <w:rsid w:val="00193CAA"/>
    <w:rsid w:val="00193DD3"/>
    <w:rsid w:val="00194147"/>
    <w:rsid w:val="00194D6E"/>
    <w:rsid w:val="00195665"/>
    <w:rsid w:val="00195770"/>
    <w:rsid w:val="001958B1"/>
    <w:rsid w:val="00195CCD"/>
    <w:rsid w:val="00196331"/>
    <w:rsid w:val="0019695A"/>
    <w:rsid w:val="00196B16"/>
    <w:rsid w:val="001970BB"/>
    <w:rsid w:val="001A0099"/>
    <w:rsid w:val="001A01B6"/>
    <w:rsid w:val="001A095E"/>
    <w:rsid w:val="001A0B30"/>
    <w:rsid w:val="001A11B0"/>
    <w:rsid w:val="001A193F"/>
    <w:rsid w:val="001A1BC2"/>
    <w:rsid w:val="001A1EBB"/>
    <w:rsid w:val="001A2191"/>
    <w:rsid w:val="001A2EB1"/>
    <w:rsid w:val="001A2F28"/>
    <w:rsid w:val="001A32DC"/>
    <w:rsid w:val="001A38BE"/>
    <w:rsid w:val="001A39E1"/>
    <w:rsid w:val="001A485D"/>
    <w:rsid w:val="001A492F"/>
    <w:rsid w:val="001A4BDA"/>
    <w:rsid w:val="001A551D"/>
    <w:rsid w:val="001A57F3"/>
    <w:rsid w:val="001A5B74"/>
    <w:rsid w:val="001A6068"/>
    <w:rsid w:val="001A619F"/>
    <w:rsid w:val="001A6799"/>
    <w:rsid w:val="001A6A54"/>
    <w:rsid w:val="001B03B2"/>
    <w:rsid w:val="001B0E68"/>
    <w:rsid w:val="001B1E26"/>
    <w:rsid w:val="001B2E2B"/>
    <w:rsid w:val="001B37A5"/>
    <w:rsid w:val="001B4046"/>
    <w:rsid w:val="001B46B9"/>
    <w:rsid w:val="001B4A87"/>
    <w:rsid w:val="001B4A8F"/>
    <w:rsid w:val="001B4CB4"/>
    <w:rsid w:val="001B5535"/>
    <w:rsid w:val="001B56FF"/>
    <w:rsid w:val="001B6294"/>
    <w:rsid w:val="001B6482"/>
    <w:rsid w:val="001B6C3A"/>
    <w:rsid w:val="001B714E"/>
    <w:rsid w:val="001B7722"/>
    <w:rsid w:val="001C107C"/>
    <w:rsid w:val="001C16C2"/>
    <w:rsid w:val="001C1A55"/>
    <w:rsid w:val="001C1A9C"/>
    <w:rsid w:val="001C1F4A"/>
    <w:rsid w:val="001C2674"/>
    <w:rsid w:val="001C2C8A"/>
    <w:rsid w:val="001C301C"/>
    <w:rsid w:val="001C3B3E"/>
    <w:rsid w:val="001C42E9"/>
    <w:rsid w:val="001C46EC"/>
    <w:rsid w:val="001C46FE"/>
    <w:rsid w:val="001C4920"/>
    <w:rsid w:val="001C60C7"/>
    <w:rsid w:val="001C67FF"/>
    <w:rsid w:val="001C7063"/>
    <w:rsid w:val="001D0780"/>
    <w:rsid w:val="001D07FF"/>
    <w:rsid w:val="001D1084"/>
    <w:rsid w:val="001D15D3"/>
    <w:rsid w:val="001D18C2"/>
    <w:rsid w:val="001D1900"/>
    <w:rsid w:val="001D1C73"/>
    <w:rsid w:val="001D2139"/>
    <w:rsid w:val="001D265C"/>
    <w:rsid w:val="001D380B"/>
    <w:rsid w:val="001D3D11"/>
    <w:rsid w:val="001D46E9"/>
    <w:rsid w:val="001D5417"/>
    <w:rsid w:val="001D5651"/>
    <w:rsid w:val="001D5829"/>
    <w:rsid w:val="001D5EBD"/>
    <w:rsid w:val="001D620E"/>
    <w:rsid w:val="001D6800"/>
    <w:rsid w:val="001D6AAB"/>
    <w:rsid w:val="001D725A"/>
    <w:rsid w:val="001E0257"/>
    <w:rsid w:val="001E1040"/>
    <w:rsid w:val="001E2020"/>
    <w:rsid w:val="001E23FE"/>
    <w:rsid w:val="001E2D8C"/>
    <w:rsid w:val="001E3321"/>
    <w:rsid w:val="001E3BD2"/>
    <w:rsid w:val="001E3FDA"/>
    <w:rsid w:val="001E4E67"/>
    <w:rsid w:val="001E4FF3"/>
    <w:rsid w:val="001E59E9"/>
    <w:rsid w:val="001E5FD0"/>
    <w:rsid w:val="001E7389"/>
    <w:rsid w:val="001E77D8"/>
    <w:rsid w:val="001F055F"/>
    <w:rsid w:val="001F0740"/>
    <w:rsid w:val="001F1399"/>
    <w:rsid w:val="001F14E7"/>
    <w:rsid w:val="001F19AF"/>
    <w:rsid w:val="001F1C11"/>
    <w:rsid w:val="001F1D27"/>
    <w:rsid w:val="001F1DA9"/>
    <w:rsid w:val="001F1F49"/>
    <w:rsid w:val="001F21DC"/>
    <w:rsid w:val="001F2DF5"/>
    <w:rsid w:val="001F3A73"/>
    <w:rsid w:val="001F3C38"/>
    <w:rsid w:val="001F3D1A"/>
    <w:rsid w:val="001F3FB8"/>
    <w:rsid w:val="001F4528"/>
    <w:rsid w:val="001F4930"/>
    <w:rsid w:val="001F4FA2"/>
    <w:rsid w:val="001F514F"/>
    <w:rsid w:val="001F5185"/>
    <w:rsid w:val="001F59C5"/>
    <w:rsid w:val="001F5BB8"/>
    <w:rsid w:val="001F5EF1"/>
    <w:rsid w:val="001F6076"/>
    <w:rsid w:val="001F6646"/>
    <w:rsid w:val="001F6E01"/>
    <w:rsid w:val="001F70A1"/>
    <w:rsid w:val="001F7661"/>
    <w:rsid w:val="001F7706"/>
    <w:rsid w:val="00201321"/>
    <w:rsid w:val="002014C9"/>
    <w:rsid w:val="002019D1"/>
    <w:rsid w:val="00201B28"/>
    <w:rsid w:val="00202797"/>
    <w:rsid w:val="00202EB9"/>
    <w:rsid w:val="00203C8B"/>
    <w:rsid w:val="0020426F"/>
    <w:rsid w:val="002043BA"/>
    <w:rsid w:val="00204924"/>
    <w:rsid w:val="00204C15"/>
    <w:rsid w:val="00204D68"/>
    <w:rsid w:val="0020572C"/>
    <w:rsid w:val="00205CDD"/>
    <w:rsid w:val="00206997"/>
    <w:rsid w:val="00206A6E"/>
    <w:rsid w:val="00206AAC"/>
    <w:rsid w:val="00206B31"/>
    <w:rsid w:val="00206D00"/>
    <w:rsid w:val="00206DBC"/>
    <w:rsid w:val="00206F9F"/>
    <w:rsid w:val="002070B3"/>
    <w:rsid w:val="002103D6"/>
    <w:rsid w:val="00211694"/>
    <w:rsid w:val="00211806"/>
    <w:rsid w:val="00211AB2"/>
    <w:rsid w:val="002123BD"/>
    <w:rsid w:val="00212895"/>
    <w:rsid w:val="00214477"/>
    <w:rsid w:val="00214488"/>
    <w:rsid w:val="00214A58"/>
    <w:rsid w:val="00215ABF"/>
    <w:rsid w:val="002178DF"/>
    <w:rsid w:val="00217E6A"/>
    <w:rsid w:val="00220116"/>
    <w:rsid w:val="00220404"/>
    <w:rsid w:val="00220437"/>
    <w:rsid w:val="002207BC"/>
    <w:rsid w:val="0022089E"/>
    <w:rsid w:val="00221FC3"/>
    <w:rsid w:val="00222138"/>
    <w:rsid w:val="00222163"/>
    <w:rsid w:val="00222466"/>
    <w:rsid w:val="0022293B"/>
    <w:rsid w:val="00222DE9"/>
    <w:rsid w:val="00222F4C"/>
    <w:rsid w:val="0022300F"/>
    <w:rsid w:val="002239D3"/>
    <w:rsid w:val="00223E91"/>
    <w:rsid w:val="00223F87"/>
    <w:rsid w:val="002240C7"/>
    <w:rsid w:val="002245DD"/>
    <w:rsid w:val="002249EE"/>
    <w:rsid w:val="002257D7"/>
    <w:rsid w:val="002262BE"/>
    <w:rsid w:val="002265D2"/>
    <w:rsid w:val="0022680D"/>
    <w:rsid w:val="00226A54"/>
    <w:rsid w:val="00226EB2"/>
    <w:rsid w:val="00226EC0"/>
    <w:rsid w:val="00227A04"/>
    <w:rsid w:val="00230E31"/>
    <w:rsid w:val="00231EAB"/>
    <w:rsid w:val="00232990"/>
    <w:rsid w:val="00234425"/>
    <w:rsid w:val="00234C13"/>
    <w:rsid w:val="00234E86"/>
    <w:rsid w:val="0023529E"/>
    <w:rsid w:val="00235782"/>
    <w:rsid w:val="00235A95"/>
    <w:rsid w:val="00236BEE"/>
    <w:rsid w:val="002372E8"/>
    <w:rsid w:val="002378FB"/>
    <w:rsid w:val="002402BA"/>
    <w:rsid w:val="00240C7B"/>
    <w:rsid w:val="00240D85"/>
    <w:rsid w:val="00240F4A"/>
    <w:rsid w:val="00241206"/>
    <w:rsid w:val="00241347"/>
    <w:rsid w:val="00241C52"/>
    <w:rsid w:val="00243A51"/>
    <w:rsid w:val="00243B09"/>
    <w:rsid w:val="002451B4"/>
    <w:rsid w:val="00245913"/>
    <w:rsid w:val="002465A3"/>
    <w:rsid w:val="00246B2A"/>
    <w:rsid w:val="00247D45"/>
    <w:rsid w:val="00250127"/>
    <w:rsid w:val="002507E2"/>
    <w:rsid w:val="002518AD"/>
    <w:rsid w:val="00251BAE"/>
    <w:rsid w:val="00252369"/>
    <w:rsid w:val="002524AB"/>
    <w:rsid w:val="002526F0"/>
    <w:rsid w:val="00252E5D"/>
    <w:rsid w:val="002541A6"/>
    <w:rsid w:val="0025448D"/>
    <w:rsid w:val="00255B06"/>
    <w:rsid w:val="00256BA7"/>
    <w:rsid w:val="00256F26"/>
    <w:rsid w:val="00257C42"/>
    <w:rsid w:val="00257EDB"/>
    <w:rsid w:val="00261718"/>
    <w:rsid w:val="00261A45"/>
    <w:rsid w:val="0026233E"/>
    <w:rsid w:val="002627BA"/>
    <w:rsid w:val="00262E7C"/>
    <w:rsid w:val="00263FAF"/>
    <w:rsid w:val="002644D7"/>
    <w:rsid w:val="00264925"/>
    <w:rsid w:val="002649EF"/>
    <w:rsid w:val="00264D24"/>
    <w:rsid w:val="00264F9D"/>
    <w:rsid w:val="00266CD0"/>
    <w:rsid w:val="002703EE"/>
    <w:rsid w:val="00270A58"/>
    <w:rsid w:val="00272013"/>
    <w:rsid w:val="0027231E"/>
    <w:rsid w:val="00274AC7"/>
    <w:rsid w:val="0027541F"/>
    <w:rsid w:val="00275AE1"/>
    <w:rsid w:val="00275FB7"/>
    <w:rsid w:val="0027649E"/>
    <w:rsid w:val="00280749"/>
    <w:rsid w:val="002807A8"/>
    <w:rsid w:val="002814BE"/>
    <w:rsid w:val="00281C27"/>
    <w:rsid w:val="00283AB5"/>
    <w:rsid w:val="00283F18"/>
    <w:rsid w:val="00285090"/>
    <w:rsid w:val="002852D3"/>
    <w:rsid w:val="00286642"/>
    <w:rsid w:val="0028676F"/>
    <w:rsid w:val="00286DE9"/>
    <w:rsid w:val="00287019"/>
    <w:rsid w:val="00287299"/>
    <w:rsid w:val="002872A5"/>
    <w:rsid w:val="00287517"/>
    <w:rsid w:val="00287958"/>
    <w:rsid w:val="00287C3D"/>
    <w:rsid w:val="00287FED"/>
    <w:rsid w:val="00290110"/>
    <w:rsid w:val="0029075C"/>
    <w:rsid w:val="002909D1"/>
    <w:rsid w:val="00290BBB"/>
    <w:rsid w:val="002923B4"/>
    <w:rsid w:val="002925F8"/>
    <w:rsid w:val="002927B1"/>
    <w:rsid w:val="00292AFE"/>
    <w:rsid w:val="00293925"/>
    <w:rsid w:val="00293ADE"/>
    <w:rsid w:val="00294D01"/>
    <w:rsid w:val="00294FF3"/>
    <w:rsid w:val="00295606"/>
    <w:rsid w:val="002956DD"/>
    <w:rsid w:val="00296220"/>
    <w:rsid w:val="0029691B"/>
    <w:rsid w:val="0029697B"/>
    <w:rsid w:val="00296BD7"/>
    <w:rsid w:val="00297043"/>
    <w:rsid w:val="00297683"/>
    <w:rsid w:val="002A0A2B"/>
    <w:rsid w:val="002A0A80"/>
    <w:rsid w:val="002A134D"/>
    <w:rsid w:val="002A1369"/>
    <w:rsid w:val="002A13EE"/>
    <w:rsid w:val="002A1D45"/>
    <w:rsid w:val="002A1F8B"/>
    <w:rsid w:val="002A22DE"/>
    <w:rsid w:val="002A2442"/>
    <w:rsid w:val="002A2912"/>
    <w:rsid w:val="002A2A68"/>
    <w:rsid w:val="002A2CC4"/>
    <w:rsid w:val="002A2D45"/>
    <w:rsid w:val="002A3BC8"/>
    <w:rsid w:val="002A44C7"/>
    <w:rsid w:val="002A50EE"/>
    <w:rsid w:val="002A5174"/>
    <w:rsid w:val="002A5538"/>
    <w:rsid w:val="002A5C16"/>
    <w:rsid w:val="002A5F6A"/>
    <w:rsid w:val="002A5FCF"/>
    <w:rsid w:val="002A62C0"/>
    <w:rsid w:val="002A647C"/>
    <w:rsid w:val="002A69A8"/>
    <w:rsid w:val="002A6B11"/>
    <w:rsid w:val="002B032E"/>
    <w:rsid w:val="002B0AC3"/>
    <w:rsid w:val="002B1162"/>
    <w:rsid w:val="002B1514"/>
    <w:rsid w:val="002B1550"/>
    <w:rsid w:val="002B1EB2"/>
    <w:rsid w:val="002B24C2"/>
    <w:rsid w:val="002B3835"/>
    <w:rsid w:val="002B393C"/>
    <w:rsid w:val="002B3BA2"/>
    <w:rsid w:val="002B42F7"/>
    <w:rsid w:val="002B5BDB"/>
    <w:rsid w:val="002B6EFC"/>
    <w:rsid w:val="002B7798"/>
    <w:rsid w:val="002B7847"/>
    <w:rsid w:val="002B7E41"/>
    <w:rsid w:val="002B7FE8"/>
    <w:rsid w:val="002C051B"/>
    <w:rsid w:val="002C0798"/>
    <w:rsid w:val="002C0D2D"/>
    <w:rsid w:val="002C359E"/>
    <w:rsid w:val="002C4610"/>
    <w:rsid w:val="002C5282"/>
    <w:rsid w:val="002C69AA"/>
    <w:rsid w:val="002C718F"/>
    <w:rsid w:val="002C7650"/>
    <w:rsid w:val="002C77BE"/>
    <w:rsid w:val="002C7E2D"/>
    <w:rsid w:val="002D048F"/>
    <w:rsid w:val="002D0847"/>
    <w:rsid w:val="002D0CCA"/>
    <w:rsid w:val="002D1B1B"/>
    <w:rsid w:val="002D24C5"/>
    <w:rsid w:val="002D2858"/>
    <w:rsid w:val="002D2D4B"/>
    <w:rsid w:val="002D37FE"/>
    <w:rsid w:val="002D3A05"/>
    <w:rsid w:val="002D3ED9"/>
    <w:rsid w:val="002D42B1"/>
    <w:rsid w:val="002D4766"/>
    <w:rsid w:val="002D48B8"/>
    <w:rsid w:val="002D4EB4"/>
    <w:rsid w:val="002D4F44"/>
    <w:rsid w:val="002D513F"/>
    <w:rsid w:val="002D51BB"/>
    <w:rsid w:val="002D53DD"/>
    <w:rsid w:val="002D58BC"/>
    <w:rsid w:val="002D5D50"/>
    <w:rsid w:val="002D5F24"/>
    <w:rsid w:val="002D60EB"/>
    <w:rsid w:val="002D7014"/>
    <w:rsid w:val="002D7471"/>
    <w:rsid w:val="002D76A0"/>
    <w:rsid w:val="002D7DB1"/>
    <w:rsid w:val="002E049C"/>
    <w:rsid w:val="002E1A64"/>
    <w:rsid w:val="002E1E9E"/>
    <w:rsid w:val="002E1F7A"/>
    <w:rsid w:val="002E2081"/>
    <w:rsid w:val="002E265B"/>
    <w:rsid w:val="002E3356"/>
    <w:rsid w:val="002E3A10"/>
    <w:rsid w:val="002E4510"/>
    <w:rsid w:val="002E5078"/>
    <w:rsid w:val="002E53B6"/>
    <w:rsid w:val="002E56CD"/>
    <w:rsid w:val="002E5C0C"/>
    <w:rsid w:val="002E5D22"/>
    <w:rsid w:val="002E5F1C"/>
    <w:rsid w:val="002E6268"/>
    <w:rsid w:val="002E6962"/>
    <w:rsid w:val="002E6A9F"/>
    <w:rsid w:val="002E6C97"/>
    <w:rsid w:val="002F2E86"/>
    <w:rsid w:val="002F349B"/>
    <w:rsid w:val="002F38C3"/>
    <w:rsid w:val="002F4859"/>
    <w:rsid w:val="002F48E1"/>
    <w:rsid w:val="002F492A"/>
    <w:rsid w:val="002F4DF9"/>
    <w:rsid w:val="002F55E3"/>
    <w:rsid w:val="002F5683"/>
    <w:rsid w:val="002F5750"/>
    <w:rsid w:val="002F5937"/>
    <w:rsid w:val="002F6361"/>
    <w:rsid w:val="002F6A37"/>
    <w:rsid w:val="002F6B21"/>
    <w:rsid w:val="002F6F61"/>
    <w:rsid w:val="002F73FE"/>
    <w:rsid w:val="002F7432"/>
    <w:rsid w:val="0030001A"/>
    <w:rsid w:val="0030074E"/>
    <w:rsid w:val="00301740"/>
    <w:rsid w:val="003017F5"/>
    <w:rsid w:val="00301C4A"/>
    <w:rsid w:val="00302669"/>
    <w:rsid w:val="00302A7E"/>
    <w:rsid w:val="00303016"/>
    <w:rsid w:val="0030391B"/>
    <w:rsid w:val="00303CC1"/>
    <w:rsid w:val="00303F7B"/>
    <w:rsid w:val="00304004"/>
    <w:rsid w:val="00304BBC"/>
    <w:rsid w:val="0030532A"/>
    <w:rsid w:val="0030533C"/>
    <w:rsid w:val="00305B28"/>
    <w:rsid w:val="00305F36"/>
    <w:rsid w:val="00305F88"/>
    <w:rsid w:val="00305FF2"/>
    <w:rsid w:val="0030617C"/>
    <w:rsid w:val="0030664E"/>
    <w:rsid w:val="00306E07"/>
    <w:rsid w:val="00307EA8"/>
    <w:rsid w:val="00310539"/>
    <w:rsid w:val="003105E9"/>
    <w:rsid w:val="00310821"/>
    <w:rsid w:val="00310B5E"/>
    <w:rsid w:val="00310CD9"/>
    <w:rsid w:val="00310EE9"/>
    <w:rsid w:val="003114C6"/>
    <w:rsid w:val="00311B5F"/>
    <w:rsid w:val="00311C9B"/>
    <w:rsid w:val="0031240E"/>
    <w:rsid w:val="0031261B"/>
    <w:rsid w:val="00312E7A"/>
    <w:rsid w:val="003133EE"/>
    <w:rsid w:val="00313C9F"/>
    <w:rsid w:val="0031489F"/>
    <w:rsid w:val="00315913"/>
    <w:rsid w:val="00315A45"/>
    <w:rsid w:val="00316654"/>
    <w:rsid w:val="00316862"/>
    <w:rsid w:val="00316940"/>
    <w:rsid w:val="00317496"/>
    <w:rsid w:val="003175C2"/>
    <w:rsid w:val="003176DF"/>
    <w:rsid w:val="003205DB"/>
    <w:rsid w:val="00320947"/>
    <w:rsid w:val="003209A3"/>
    <w:rsid w:val="0032103C"/>
    <w:rsid w:val="0032126D"/>
    <w:rsid w:val="00321BA0"/>
    <w:rsid w:val="00321CCA"/>
    <w:rsid w:val="00321D7A"/>
    <w:rsid w:val="00322477"/>
    <w:rsid w:val="00322884"/>
    <w:rsid w:val="00322DEE"/>
    <w:rsid w:val="00323934"/>
    <w:rsid w:val="00323D23"/>
    <w:rsid w:val="00323DE6"/>
    <w:rsid w:val="003242CB"/>
    <w:rsid w:val="00324411"/>
    <w:rsid w:val="00324557"/>
    <w:rsid w:val="00324678"/>
    <w:rsid w:val="00324C86"/>
    <w:rsid w:val="00324C8F"/>
    <w:rsid w:val="003250BE"/>
    <w:rsid w:val="00325BAD"/>
    <w:rsid w:val="0032655B"/>
    <w:rsid w:val="00326EAC"/>
    <w:rsid w:val="0032755C"/>
    <w:rsid w:val="00327F1D"/>
    <w:rsid w:val="0033186F"/>
    <w:rsid w:val="00331D47"/>
    <w:rsid w:val="00331F9C"/>
    <w:rsid w:val="00333014"/>
    <w:rsid w:val="00333833"/>
    <w:rsid w:val="00333D35"/>
    <w:rsid w:val="00334C73"/>
    <w:rsid w:val="0033556F"/>
    <w:rsid w:val="0033564A"/>
    <w:rsid w:val="00336BB8"/>
    <w:rsid w:val="00336E17"/>
    <w:rsid w:val="00337239"/>
    <w:rsid w:val="003378BB"/>
    <w:rsid w:val="00337D00"/>
    <w:rsid w:val="00337E8F"/>
    <w:rsid w:val="00337FB3"/>
    <w:rsid w:val="003400C3"/>
    <w:rsid w:val="003407DD"/>
    <w:rsid w:val="00340E6C"/>
    <w:rsid w:val="00342870"/>
    <w:rsid w:val="00342962"/>
    <w:rsid w:val="00344306"/>
    <w:rsid w:val="00344679"/>
    <w:rsid w:val="00344A32"/>
    <w:rsid w:val="0034503D"/>
    <w:rsid w:val="0034521E"/>
    <w:rsid w:val="003463B4"/>
    <w:rsid w:val="00346869"/>
    <w:rsid w:val="00346EF6"/>
    <w:rsid w:val="003476C4"/>
    <w:rsid w:val="00347A08"/>
    <w:rsid w:val="00347C5E"/>
    <w:rsid w:val="00347D5D"/>
    <w:rsid w:val="00347DE3"/>
    <w:rsid w:val="003503A1"/>
    <w:rsid w:val="003506E8"/>
    <w:rsid w:val="00350E2C"/>
    <w:rsid w:val="0035122A"/>
    <w:rsid w:val="00351A45"/>
    <w:rsid w:val="00351D52"/>
    <w:rsid w:val="003520F7"/>
    <w:rsid w:val="00352250"/>
    <w:rsid w:val="0035257E"/>
    <w:rsid w:val="003533B4"/>
    <w:rsid w:val="00353665"/>
    <w:rsid w:val="003538FE"/>
    <w:rsid w:val="00353949"/>
    <w:rsid w:val="00354C60"/>
    <w:rsid w:val="00355834"/>
    <w:rsid w:val="00355AEE"/>
    <w:rsid w:val="003566F3"/>
    <w:rsid w:val="003568A1"/>
    <w:rsid w:val="00357C4B"/>
    <w:rsid w:val="00361A6D"/>
    <w:rsid w:val="00361EE0"/>
    <w:rsid w:val="00362908"/>
    <w:rsid w:val="00362BEB"/>
    <w:rsid w:val="00362EC1"/>
    <w:rsid w:val="00363B05"/>
    <w:rsid w:val="00363DD0"/>
    <w:rsid w:val="00365477"/>
    <w:rsid w:val="003657DF"/>
    <w:rsid w:val="0036591A"/>
    <w:rsid w:val="00366867"/>
    <w:rsid w:val="00366D9D"/>
    <w:rsid w:val="00367077"/>
    <w:rsid w:val="00367D2F"/>
    <w:rsid w:val="00370420"/>
    <w:rsid w:val="00370A54"/>
    <w:rsid w:val="00370FFB"/>
    <w:rsid w:val="00371D7C"/>
    <w:rsid w:val="00372532"/>
    <w:rsid w:val="0037378B"/>
    <w:rsid w:val="00373E81"/>
    <w:rsid w:val="0037408A"/>
    <w:rsid w:val="0037449A"/>
    <w:rsid w:val="00374649"/>
    <w:rsid w:val="00374A0C"/>
    <w:rsid w:val="00375B19"/>
    <w:rsid w:val="00376551"/>
    <w:rsid w:val="00376ADC"/>
    <w:rsid w:val="003776C3"/>
    <w:rsid w:val="00377D0A"/>
    <w:rsid w:val="00380198"/>
    <w:rsid w:val="003819D2"/>
    <w:rsid w:val="00381D19"/>
    <w:rsid w:val="003826B8"/>
    <w:rsid w:val="00383543"/>
    <w:rsid w:val="003838A7"/>
    <w:rsid w:val="00383E39"/>
    <w:rsid w:val="00383FA5"/>
    <w:rsid w:val="003845BE"/>
    <w:rsid w:val="00384811"/>
    <w:rsid w:val="0038484B"/>
    <w:rsid w:val="00384F50"/>
    <w:rsid w:val="003852EE"/>
    <w:rsid w:val="00385429"/>
    <w:rsid w:val="00385FF5"/>
    <w:rsid w:val="0038649E"/>
    <w:rsid w:val="00387179"/>
    <w:rsid w:val="003873E4"/>
    <w:rsid w:val="00391A97"/>
    <w:rsid w:val="00392314"/>
    <w:rsid w:val="003924B3"/>
    <w:rsid w:val="003925B1"/>
    <w:rsid w:val="003928CA"/>
    <w:rsid w:val="00392C65"/>
    <w:rsid w:val="00392D1F"/>
    <w:rsid w:val="003937E9"/>
    <w:rsid w:val="00393D79"/>
    <w:rsid w:val="00393E56"/>
    <w:rsid w:val="003946B1"/>
    <w:rsid w:val="00395B45"/>
    <w:rsid w:val="00395D68"/>
    <w:rsid w:val="00396A9F"/>
    <w:rsid w:val="00397014"/>
    <w:rsid w:val="003978BD"/>
    <w:rsid w:val="003A010D"/>
    <w:rsid w:val="003A0120"/>
    <w:rsid w:val="003A01A7"/>
    <w:rsid w:val="003A0DA0"/>
    <w:rsid w:val="003A11CB"/>
    <w:rsid w:val="003A16A2"/>
    <w:rsid w:val="003A2293"/>
    <w:rsid w:val="003A2DCF"/>
    <w:rsid w:val="003A38CB"/>
    <w:rsid w:val="003A3AFC"/>
    <w:rsid w:val="003A4765"/>
    <w:rsid w:val="003A4FD7"/>
    <w:rsid w:val="003A55BD"/>
    <w:rsid w:val="003A55F1"/>
    <w:rsid w:val="003A5A83"/>
    <w:rsid w:val="003A5D88"/>
    <w:rsid w:val="003A6621"/>
    <w:rsid w:val="003A70DA"/>
    <w:rsid w:val="003B0C72"/>
    <w:rsid w:val="003B192D"/>
    <w:rsid w:val="003B1A59"/>
    <w:rsid w:val="003B1CF6"/>
    <w:rsid w:val="003B3279"/>
    <w:rsid w:val="003B5FC3"/>
    <w:rsid w:val="003B62F4"/>
    <w:rsid w:val="003B6302"/>
    <w:rsid w:val="003B635B"/>
    <w:rsid w:val="003B73B9"/>
    <w:rsid w:val="003B7D06"/>
    <w:rsid w:val="003C0D84"/>
    <w:rsid w:val="003C10E9"/>
    <w:rsid w:val="003C1C09"/>
    <w:rsid w:val="003C211A"/>
    <w:rsid w:val="003C21F6"/>
    <w:rsid w:val="003C2389"/>
    <w:rsid w:val="003C23D3"/>
    <w:rsid w:val="003C2945"/>
    <w:rsid w:val="003C34CD"/>
    <w:rsid w:val="003C3AE6"/>
    <w:rsid w:val="003C53A7"/>
    <w:rsid w:val="003C5401"/>
    <w:rsid w:val="003C58BF"/>
    <w:rsid w:val="003C5D5B"/>
    <w:rsid w:val="003C6849"/>
    <w:rsid w:val="003C7322"/>
    <w:rsid w:val="003C7B2C"/>
    <w:rsid w:val="003C7FF8"/>
    <w:rsid w:val="003D01B3"/>
    <w:rsid w:val="003D0BAC"/>
    <w:rsid w:val="003D1793"/>
    <w:rsid w:val="003D17DD"/>
    <w:rsid w:val="003D1CB4"/>
    <w:rsid w:val="003D2C35"/>
    <w:rsid w:val="003D2ED7"/>
    <w:rsid w:val="003D3C73"/>
    <w:rsid w:val="003D53AA"/>
    <w:rsid w:val="003D5910"/>
    <w:rsid w:val="003D5A4F"/>
    <w:rsid w:val="003D5CA1"/>
    <w:rsid w:val="003D5E59"/>
    <w:rsid w:val="003D60F3"/>
    <w:rsid w:val="003D7411"/>
    <w:rsid w:val="003E066E"/>
    <w:rsid w:val="003E0729"/>
    <w:rsid w:val="003E15C8"/>
    <w:rsid w:val="003E2457"/>
    <w:rsid w:val="003E26A9"/>
    <w:rsid w:val="003E31C5"/>
    <w:rsid w:val="003E35B9"/>
    <w:rsid w:val="003E3B23"/>
    <w:rsid w:val="003E3C06"/>
    <w:rsid w:val="003E3DA3"/>
    <w:rsid w:val="003E3EFA"/>
    <w:rsid w:val="003E404E"/>
    <w:rsid w:val="003E4B0D"/>
    <w:rsid w:val="003E4F41"/>
    <w:rsid w:val="003E531D"/>
    <w:rsid w:val="003E5BED"/>
    <w:rsid w:val="003E6364"/>
    <w:rsid w:val="003E670A"/>
    <w:rsid w:val="003E6A85"/>
    <w:rsid w:val="003E6B31"/>
    <w:rsid w:val="003E7BD1"/>
    <w:rsid w:val="003F0671"/>
    <w:rsid w:val="003F1274"/>
    <w:rsid w:val="003F22DC"/>
    <w:rsid w:val="003F2482"/>
    <w:rsid w:val="003F2A12"/>
    <w:rsid w:val="003F34FE"/>
    <w:rsid w:val="003F3E40"/>
    <w:rsid w:val="003F41DC"/>
    <w:rsid w:val="003F45E5"/>
    <w:rsid w:val="003F4B0E"/>
    <w:rsid w:val="003F5D6B"/>
    <w:rsid w:val="003F60B3"/>
    <w:rsid w:val="003F62F5"/>
    <w:rsid w:val="003F63ED"/>
    <w:rsid w:val="003F680E"/>
    <w:rsid w:val="003F6B85"/>
    <w:rsid w:val="003F6D9D"/>
    <w:rsid w:val="003F708D"/>
    <w:rsid w:val="003F71BA"/>
    <w:rsid w:val="003F7822"/>
    <w:rsid w:val="003F7C09"/>
    <w:rsid w:val="004003E3"/>
    <w:rsid w:val="004004B3"/>
    <w:rsid w:val="004006D7"/>
    <w:rsid w:val="00401173"/>
    <w:rsid w:val="00401BA2"/>
    <w:rsid w:val="004021F2"/>
    <w:rsid w:val="00402D52"/>
    <w:rsid w:val="00402F7D"/>
    <w:rsid w:val="0040371F"/>
    <w:rsid w:val="00404136"/>
    <w:rsid w:val="00405217"/>
    <w:rsid w:val="004052E1"/>
    <w:rsid w:val="004056F6"/>
    <w:rsid w:val="00405756"/>
    <w:rsid w:val="004061F6"/>
    <w:rsid w:val="00406B27"/>
    <w:rsid w:val="00407B5C"/>
    <w:rsid w:val="00407D0B"/>
    <w:rsid w:val="004105BE"/>
    <w:rsid w:val="00410882"/>
    <w:rsid w:val="00411254"/>
    <w:rsid w:val="004124E8"/>
    <w:rsid w:val="00413082"/>
    <w:rsid w:val="0041321B"/>
    <w:rsid w:val="00413434"/>
    <w:rsid w:val="00413464"/>
    <w:rsid w:val="00413B9C"/>
    <w:rsid w:val="00413BCF"/>
    <w:rsid w:val="00413D60"/>
    <w:rsid w:val="00413EDC"/>
    <w:rsid w:val="00414A0E"/>
    <w:rsid w:val="00415360"/>
    <w:rsid w:val="00415B28"/>
    <w:rsid w:val="004160BA"/>
    <w:rsid w:val="004177C9"/>
    <w:rsid w:val="004178D8"/>
    <w:rsid w:val="00417B39"/>
    <w:rsid w:val="0042076C"/>
    <w:rsid w:val="00421176"/>
    <w:rsid w:val="00423B2E"/>
    <w:rsid w:val="004244E3"/>
    <w:rsid w:val="0042465C"/>
    <w:rsid w:val="00426014"/>
    <w:rsid w:val="0042601B"/>
    <w:rsid w:val="00426336"/>
    <w:rsid w:val="00426B59"/>
    <w:rsid w:val="0042737C"/>
    <w:rsid w:val="004279FB"/>
    <w:rsid w:val="00427BA1"/>
    <w:rsid w:val="00427CDB"/>
    <w:rsid w:val="00430132"/>
    <w:rsid w:val="004308CA"/>
    <w:rsid w:val="00430D98"/>
    <w:rsid w:val="00430FF5"/>
    <w:rsid w:val="0043135F"/>
    <w:rsid w:val="004316B3"/>
    <w:rsid w:val="00431EDF"/>
    <w:rsid w:val="00432684"/>
    <w:rsid w:val="00432A73"/>
    <w:rsid w:val="00432C3D"/>
    <w:rsid w:val="00432EBF"/>
    <w:rsid w:val="0043392C"/>
    <w:rsid w:val="00435188"/>
    <w:rsid w:val="00435F9B"/>
    <w:rsid w:val="00436746"/>
    <w:rsid w:val="00436F68"/>
    <w:rsid w:val="00437A98"/>
    <w:rsid w:val="00437B81"/>
    <w:rsid w:val="004408FE"/>
    <w:rsid w:val="00440B15"/>
    <w:rsid w:val="00440F33"/>
    <w:rsid w:val="00441200"/>
    <w:rsid w:val="00441499"/>
    <w:rsid w:val="00441CC1"/>
    <w:rsid w:val="00441D2A"/>
    <w:rsid w:val="0044204B"/>
    <w:rsid w:val="004437C4"/>
    <w:rsid w:val="00444197"/>
    <w:rsid w:val="00444EE2"/>
    <w:rsid w:val="00445699"/>
    <w:rsid w:val="0044616B"/>
    <w:rsid w:val="00446858"/>
    <w:rsid w:val="00446AC1"/>
    <w:rsid w:val="00446C67"/>
    <w:rsid w:val="00446C99"/>
    <w:rsid w:val="00446F96"/>
    <w:rsid w:val="00447761"/>
    <w:rsid w:val="00447DA3"/>
    <w:rsid w:val="00450020"/>
    <w:rsid w:val="00450346"/>
    <w:rsid w:val="004505AA"/>
    <w:rsid w:val="004509BC"/>
    <w:rsid w:val="00450BB2"/>
    <w:rsid w:val="00450E74"/>
    <w:rsid w:val="004513EE"/>
    <w:rsid w:val="0045159F"/>
    <w:rsid w:val="00451EEC"/>
    <w:rsid w:val="0045207C"/>
    <w:rsid w:val="00452618"/>
    <w:rsid w:val="00453500"/>
    <w:rsid w:val="00453CED"/>
    <w:rsid w:val="004555A9"/>
    <w:rsid w:val="004555AD"/>
    <w:rsid w:val="004557E5"/>
    <w:rsid w:val="00455CC7"/>
    <w:rsid w:val="00456875"/>
    <w:rsid w:val="00457214"/>
    <w:rsid w:val="004573A9"/>
    <w:rsid w:val="004605B5"/>
    <w:rsid w:val="00460919"/>
    <w:rsid w:val="00461790"/>
    <w:rsid w:val="00461FAE"/>
    <w:rsid w:val="00462479"/>
    <w:rsid w:val="00462815"/>
    <w:rsid w:val="00462BB9"/>
    <w:rsid w:val="00462D71"/>
    <w:rsid w:val="00464B61"/>
    <w:rsid w:val="00464E36"/>
    <w:rsid w:val="004658E1"/>
    <w:rsid w:val="004659DF"/>
    <w:rsid w:val="00465B5E"/>
    <w:rsid w:val="00465DF7"/>
    <w:rsid w:val="004661EF"/>
    <w:rsid w:val="00467A69"/>
    <w:rsid w:val="00467F53"/>
    <w:rsid w:val="00467FA9"/>
    <w:rsid w:val="00470107"/>
    <w:rsid w:val="004713C5"/>
    <w:rsid w:val="00472121"/>
    <w:rsid w:val="0047250D"/>
    <w:rsid w:val="00472C7E"/>
    <w:rsid w:val="00473412"/>
    <w:rsid w:val="00473743"/>
    <w:rsid w:val="0047380B"/>
    <w:rsid w:val="00473909"/>
    <w:rsid w:val="00474485"/>
    <w:rsid w:val="00474F30"/>
    <w:rsid w:val="00474F35"/>
    <w:rsid w:val="00475B50"/>
    <w:rsid w:val="00475DCB"/>
    <w:rsid w:val="00476E4C"/>
    <w:rsid w:val="004776BA"/>
    <w:rsid w:val="0047788F"/>
    <w:rsid w:val="004803B6"/>
    <w:rsid w:val="00480602"/>
    <w:rsid w:val="0048064B"/>
    <w:rsid w:val="00480794"/>
    <w:rsid w:val="00480983"/>
    <w:rsid w:val="00480D81"/>
    <w:rsid w:val="00480FCA"/>
    <w:rsid w:val="0048101B"/>
    <w:rsid w:val="00481C35"/>
    <w:rsid w:val="00482B5F"/>
    <w:rsid w:val="004834FC"/>
    <w:rsid w:val="00483547"/>
    <w:rsid w:val="0048409B"/>
    <w:rsid w:val="00484244"/>
    <w:rsid w:val="00484245"/>
    <w:rsid w:val="00484424"/>
    <w:rsid w:val="0048491B"/>
    <w:rsid w:val="00484A99"/>
    <w:rsid w:val="00484AD7"/>
    <w:rsid w:val="00484B2D"/>
    <w:rsid w:val="00484D61"/>
    <w:rsid w:val="00485392"/>
    <w:rsid w:val="004858F1"/>
    <w:rsid w:val="00485C3A"/>
    <w:rsid w:val="00485FF5"/>
    <w:rsid w:val="004860B4"/>
    <w:rsid w:val="0048699F"/>
    <w:rsid w:val="00486ABC"/>
    <w:rsid w:val="0048724D"/>
    <w:rsid w:val="004878CA"/>
    <w:rsid w:val="0049063B"/>
    <w:rsid w:val="00490ED3"/>
    <w:rsid w:val="0049144F"/>
    <w:rsid w:val="0049186B"/>
    <w:rsid w:val="0049198A"/>
    <w:rsid w:val="00491AE6"/>
    <w:rsid w:val="00492112"/>
    <w:rsid w:val="00492131"/>
    <w:rsid w:val="00492166"/>
    <w:rsid w:val="00492688"/>
    <w:rsid w:val="0049311B"/>
    <w:rsid w:val="00493218"/>
    <w:rsid w:val="004941CF"/>
    <w:rsid w:val="004943DF"/>
    <w:rsid w:val="00494798"/>
    <w:rsid w:val="004947CB"/>
    <w:rsid w:val="00494BFA"/>
    <w:rsid w:val="0049591C"/>
    <w:rsid w:val="004962D8"/>
    <w:rsid w:val="0049675B"/>
    <w:rsid w:val="00496FFC"/>
    <w:rsid w:val="004976ED"/>
    <w:rsid w:val="0049795B"/>
    <w:rsid w:val="004A0192"/>
    <w:rsid w:val="004A0196"/>
    <w:rsid w:val="004A1041"/>
    <w:rsid w:val="004A24E2"/>
    <w:rsid w:val="004A2F88"/>
    <w:rsid w:val="004A3CE6"/>
    <w:rsid w:val="004A3E9D"/>
    <w:rsid w:val="004A42C1"/>
    <w:rsid w:val="004A47D5"/>
    <w:rsid w:val="004A4985"/>
    <w:rsid w:val="004A49D6"/>
    <w:rsid w:val="004A49FB"/>
    <w:rsid w:val="004A4ED5"/>
    <w:rsid w:val="004A593B"/>
    <w:rsid w:val="004A60C1"/>
    <w:rsid w:val="004A6A59"/>
    <w:rsid w:val="004A705D"/>
    <w:rsid w:val="004A72A7"/>
    <w:rsid w:val="004B093D"/>
    <w:rsid w:val="004B0B39"/>
    <w:rsid w:val="004B157F"/>
    <w:rsid w:val="004B1C08"/>
    <w:rsid w:val="004B21B9"/>
    <w:rsid w:val="004B2D95"/>
    <w:rsid w:val="004B2E36"/>
    <w:rsid w:val="004B2F4F"/>
    <w:rsid w:val="004B3ECF"/>
    <w:rsid w:val="004B4253"/>
    <w:rsid w:val="004B4729"/>
    <w:rsid w:val="004B4FD6"/>
    <w:rsid w:val="004B5156"/>
    <w:rsid w:val="004B65FE"/>
    <w:rsid w:val="004B6712"/>
    <w:rsid w:val="004B711C"/>
    <w:rsid w:val="004B726B"/>
    <w:rsid w:val="004B74AD"/>
    <w:rsid w:val="004C056D"/>
    <w:rsid w:val="004C1D3B"/>
    <w:rsid w:val="004C2F48"/>
    <w:rsid w:val="004C4B85"/>
    <w:rsid w:val="004C4D69"/>
    <w:rsid w:val="004C61E0"/>
    <w:rsid w:val="004C6E69"/>
    <w:rsid w:val="004C7294"/>
    <w:rsid w:val="004C7E11"/>
    <w:rsid w:val="004D0047"/>
    <w:rsid w:val="004D014D"/>
    <w:rsid w:val="004D0A9A"/>
    <w:rsid w:val="004D2197"/>
    <w:rsid w:val="004D2EF1"/>
    <w:rsid w:val="004D2F1E"/>
    <w:rsid w:val="004D44C7"/>
    <w:rsid w:val="004D4749"/>
    <w:rsid w:val="004D4F71"/>
    <w:rsid w:val="004D54A2"/>
    <w:rsid w:val="004D55C1"/>
    <w:rsid w:val="004D5DEB"/>
    <w:rsid w:val="004D6240"/>
    <w:rsid w:val="004D6493"/>
    <w:rsid w:val="004D651A"/>
    <w:rsid w:val="004D699E"/>
    <w:rsid w:val="004D6EAF"/>
    <w:rsid w:val="004D71E5"/>
    <w:rsid w:val="004D7551"/>
    <w:rsid w:val="004E050F"/>
    <w:rsid w:val="004E08E3"/>
    <w:rsid w:val="004E0948"/>
    <w:rsid w:val="004E0DA5"/>
    <w:rsid w:val="004E232B"/>
    <w:rsid w:val="004E2689"/>
    <w:rsid w:val="004E3202"/>
    <w:rsid w:val="004E326F"/>
    <w:rsid w:val="004E3B59"/>
    <w:rsid w:val="004E3F11"/>
    <w:rsid w:val="004E415B"/>
    <w:rsid w:val="004E42AA"/>
    <w:rsid w:val="004E4591"/>
    <w:rsid w:val="004E4A7E"/>
    <w:rsid w:val="004E4B88"/>
    <w:rsid w:val="004E5244"/>
    <w:rsid w:val="004E633E"/>
    <w:rsid w:val="004E653D"/>
    <w:rsid w:val="004E69EC"/>
    <w:rsid w:val="004E763D"/>
    <w:rsid w:val="004E79DD"/>
    <w:rsid w:val="004E7CD0"/>
    <w:rsid w:val="004F009D"/>
    <w:rsid w:val="004F04C5"/>
    <w:rsid w:val="004F0826"/>
    <w:rsid w:val="004F09FD"/>
    <w:rsid w:val="004F1CC2"/>
    <w:rsid w:val="004F1ECF"/>
    <w:rsid w:val="004F29D2"/>
    <w:rsid w:val="004F2CB9"/>
    <w:rsid w:val="004F37A7"/>
    <w:rsid w:val="004F391E"/>
    <w:rsid w:val="004F431F"/>
    <w:rsid w:val="004F43E5"/>
    <w:rsid w:val="004F46FA"/>
    <w:rsid w:val="004F5066"/>
    <w:rsid w:val="004F553F"/>
    <w:rsid w:val="004F5A1E"/>
    <w:rsid w:val="004F5E26"/>
    <w:rsid w:val="004F6679"/>
    <w:rsid w:val="004F677C"/>
    <w:rsid w:val="004F7358"/>
    <w:rsid w:val="004F7DF2"/>
    <w:rsid w:val="00500666"/>
    <w:rsid w:val="0050082D"/>
    <w:rsid w:val="00500D22"/>
    <w:rsid w:val="00500D91"/>
    <w:rsid w:val="00501074"/>
    <w:rsid w:val="0050109D"/>
    <w:rsid w:val="0050138A"/>
    <w:rsid w:val="0050152B"/>
    <w:rsid w:val="005016BE"/>
    <w:rsid w:val="005018E3"/>
    <w:rsid w:val="00501D41"/>
    <w:rsid w:val="00501E98"/>
    <w:rsid w:val="00502113"/>
    <w:rsid w:val="005025F6"/>
    <w:rsid w:val="00504288"/>
    <w:rsid w:val="00504569"/>
    <w:rsid w:val="005049E1"/>
    <w:rsid w:val="00504A2E"/>
    <w:rsid w:val="005055A9"/>
    <w:rsid w:val="00505C9A"/>
    <w:rsid w:val="00507836"/>
    <w:rsid w:val="00507BB2"/>
    <w:rsid w:val="00511A1B"/>
    <w:rsid w:val="0051237E"/>
    <w:rsid w:val="00512D6B"/>
    <w:rsid w:val="00512E0F"/>
    <w:rsid w:val="005131D9"/>
    <w:rsid w:val="00513412"/>
    <w:rsid w:val="00513B0B"/>
    <w:rsid w:val="00513EB7"/>
    <w:rsid w:val="00514CF1"/>
    <w:rsid w:val="00514D9C"/>
    <w:rsid w:val="00515A50"/>
    <w:rsid w:val="00515E3C"/>
    <w:rsid w:val="0051667A"/>
    <w:rsid w:val="00516956"/>
    <w:rsid w:val="0051724A"/>
    <w:rsid w:val="005172C6"/>
    <w:rsid w:val="00520273"/>
    <w:rsid w:val="00520A4A"/>
    <w:rsid w:val="0052138E"/>
    <w:rsid w:val="00521474"/>
    <w:rsid w:val="00521978"/>
    <w:rsid w:val="00522132"/>
    <w:rsid w:val="00522970"/>
    <w:rsid w:val="0052313E"/>
    <w:rsid w:val="0052393F"/>
    <w:rsid w:val="0052426E"/>
    <w:rsid w:val="00524282"/>
    <w:rsid w:val="0052439D"/>
    <w:rsid w:val="005250CC"/>
    <w:rsid w:val="00525351"/>
    <w:rsid w:val="00525385"/>
    <w:rsid w:val="00525C5B"/>
    <w:rsid w:val="00525E9D"/>
    <w:rsid w:val="00525EA6"/>
    <w:rsid w:val="005267CE"/>
    <w:rsid w:val="005273D2"/>
    <w:rsid w:val="005279B8"/>
    <w:rsid w:val="00530036"/>
    <w:rsid w:val="00530222"/>
    <w:rsid w:val="00530F89"/>
    <w:rsid w:val="00531C6D"/>
    <w:rsid w:val="005323FF"/>
    <w:rsid w:val="005325F2"/>
    <w:rsid w:val="00532A75"/>
    <w:rsid w:val="0053387C"/>
    <w:rsid w:val="0053395C"/>
    <w:rsid w:val="00533BEE"/>
    <w:rsid w:val="00535BD3"/>
    <w:rsid w:val="005360BB"/>
    <w:rsid w:val="00536758"/>
    <w:rsid w:val="005368AC"/>
    <w:rsid w:val="00536A5C"/>
    <w:rsid w:val="00537716"/>
    <w:rsid w:val="005377B5"/>
    <w:rsid w:val="0054089A"/>
    <w:rsid w:val="00540C97"/>
    <w:rsid w:val="00541058"/>
    <w:rsid w:val="00542046"/>
    <w:rsid w:val="005427A9"/>
    <w:rsid w:val="005429B6"/>
    <w:rsid w:val="00542E80"/>
    <w:rsid w:val="00543A66"/>
    <w:rsid w:val="00543AEA"/>
    <w:rsid w:val="00544954"/>
    <w:rsid w:val="00544AFE"/>
    <w:rsid w:val="0054506F"/>
    <w:rsid w:val="00545A53"/>
    <w:rsid w:val="00545DC8"/>
    <w:rsid w:val="00546699"/>
    <w:rsid w:val="00546C81"/>
    <w:rsid w:val="00546DBC"/>
    <w:rsid w:val="005472C3"/>
    <w:rsid w:val="00547472"/>
    <w:rsid w:val="00547614"/>
    <w:rsid w:val="00547715"/>
    <w:rsid w:val="00547CEA"/>
    <w:rsid w:val="0055062A"/>
    <w:rsid w:val="005509B0"/>
    <w:rsid w:val="00550C7B"/>
    <w:rsid w:val="005510F5"/>
    <w:rsid w:val="00553D51"/>
    <w:rsid w:val="00554EAC"/>
    <w:rsid w:val="00555439"/>
    <w:rsid w:val="00555B81"/>
    <w:rsid w:val="00555E8E"/>
    <w:rsid w:val="005569C6"/>
    <w:rsid w:val="00556B03"/>
    <w:rsid w:val="00556DFB"/>
    <w:rsid w:val="005572E9"/>
    <w:rsid w:val="00557BE6"/>
    <w:rsid w:val="00557E32"/>
    <w:rsid w:val="00560F08"/>
    <w:rsid w:val="005613A7"/>
    <w:rsid w:val="0056184A"/>
    <w:rsid w:val="00562633"/>
    <w:rsid w:val="00562E34"/>
    <w:rsid w:val="00562EF0"/>
    <w:rsid w:val="005633E3"/>
    <w:rsid w:val="005638D5"/>
    <w:rsid w:val="00564484"/>
    <w:rsid w:val="00564959"/>
    <w:rsid w:val="00564B77"/>
    <w:rsid w:val="00564E39"/>
    <w:rsid w:val="00565419"/>
    <w:rsid w:val="00565A00"/>
    <w:rsid w:val="00566863"/>
    <w:rsid w:val="00566B3D"/>
    <w:rsid w:val="005673F0"/>
    <w:rsid w:val="005676E3"/>
    <w:rsid w:val="005677C9"/>
    <w:rsid w:val="00567E8B"/>
    <w:rsid w:val="00570E1D"/>
    <w:rsid w:val="00571A9F"/>
    <w:rsid w:val="0057214A"/>
    <w:rsid w:val="00572744"/>
    <w:rsid w:val="00573345"/>
    <w:rsid w:val="005736E9"/>
    <w:rsid w:val="005736FE"/>
    <w:rsid w:val="00573BF5"/>
    <w:rsid w:val="00573DA7"/>
    <w:rsid w:val="00574444"/>
    <w:rsid w:val="00574C79"/>
    <w:rsid w:val="00575223"/>
    <w:rsid w:val="0057552D"/>
    <w:rsid w:val="00576492"/>
    <w:rsid w:val="00576926"/>
    <w:rsid w:val="00576D25"/>
    <w:rsid w:val="0057784D"/>
    <w:rsid w:val="005779B9"/>
    <w:rsid w:val="00580B7B"/>
    <w:rsid w:val="00580BA4"/>
    <w:rsid w:val="00581BA4"/>
    <w:rsid w:val="00581DCB"/>
    <w:rsid w:val="0058212F"/>
    <w:rsid w:val="00582407"/>
    <w:rsid w:val="005826AE"/>
    <w:rsid w:val="00583C42"/>
    <w:rsid w:val="00583F28"/>
    <w:rsid w:val="00584452"/>
    <w:rsid w:val="00584586"/>
    <w:rsid w:val="0058476A"/>
    <w:rsid w:val="00584771"/>
    <w:rsid w:val="00584E22"/>
    <w:rsid w:val="00585175"/>
    <w:rsid w:val="00585871"/>
    <w:rsid w:val="00585A6C"/>
    <w:rsid w:val="005862BE"/>
    <w:rsid w:val="005864A6"/>
    <w:rsid w:val="005867F5"/>
    <w:rsid w:val="00586966"/>
    <w:rsid w:val="00586F67"/>
    <w:rsid w:val="00587A9A"/>
    <w:rsid w:val="00591492"/>
    <w:rsid w:val="00592624"/>
    <w:rsid w:val="00592C21"/>
    <w:rsid w:val="0059333B"/>
    <w:rsid w:val="00593DCF"/>
    <w:rsid w:val="00593FA1"/>
    <w:rsid w:val="00594425"/>
    <w:rsid w:val="0059445E"/>
    <w:rsid w:val="00594591"/>
    <w:rsid w:val="00594738"/>
    <w:rsid w:val="00594C5D"/>
    <w:rsid w:val="00595707"/>
    <w:rsid w:val="0059658F"/>
    <w:rsid w:val="0059716B"/>
    <w:rsid w:val="0059730E"/>
    <w:rsid w:val="00597383"/>
    <w:rsid w:val="005979DD"/>
    <w:rsid w:val="00597F8B"/>
    <w:rsid w:val="005A0D32"/>
    <w:rsid w:val="005A1638"/>
    <w:rsid w:val="005A1BFA"/>
    <w:rsid w:val="005A2B6F"/>
    <w:rsid w:val="005A3EEE"/>
    <w:rsid w:val="005A4204"/>
    <w:rsid w:val="005A4FB2"/>
    <w:rsid w:val="005A5034"/>
    <w:rsid w:val="005A5448"/>
    <w:rsid w:val="005A5494"/>
    <w:rsid w:val="005A59EA"/>
    <w:rsid w:val="005A5C72"/>
    <w:rsid w:val="005A5C8D"/>
    <w:rsid w:val="005A5FD9"/>
    <w:rsid w:val="005A60E1"/>
    <w:rsid w:val="005A63BD"/>
    <w:rsid w:val="005A665A"/>
    <w:rsid w:val="005A6DF3"/>
    <w:rsid w:val="005A71AC"/>
    <w:rsid w:val="005A7260"/>
    <w:rsid w:val="005A7719"/>
    <w:rsid w:val="005A7EDD"/>
    <w:rsid w:val="005B00E8"/>
    <w:rsid w:val="005B04D6"/>
    <w:rsid w:val="005B0A1D"/>
    <w:rsid w:val="005B0BEB"/>
    <w:rsid w:val="005B1009"/>
    <w:rsid w:val="005B1622"/>
    <w:rsid w:val="005B198B"/>
    <w:rsid w:val="005B24BF"/>
    <w:rsid w:val="005B2BB1"/>
    <w:rsid w:val="005B3099"/>
    <w:rsid w:val="005B30BB"/>
    <w:rsid w:val="005B3A70"/>
    <w:rsid w:val="005B3C66"/>
    <w:rsid w:val="005B3F01"/>
    <w:rsid w:val="005B4C60"/>
    <w:rsid w:val="005B50B1"/>
    <w:rsid w:val="005B5896"/>
    <w:rsid w:val="005B5912"/>
    <w:rsid w:val="005B592E"/>
    <w:rsid w:val="005B6914"/>
    <w:rsid w:val="005B69B2"/>
    <w:rsid w:val="005B6B43"/>
    <w:rsid w:val="005B75F8"/>
    <w:rsid w:val="005B77DE"/>
    <w:rsid w:val="005B7E1F"/>
    <w:rsid w:val="005C0B3A"/>
    <w:rsid w:val="005C175F"/>
    <w:rsid w:val="005C1F14"/>
    <w:rsid w:val="005C2D83"/>
    <w:rsid w:val="005C4528"/>
    <w:rsid w:val="005C4ED1"/>
    <w:rsid w:val="005C5069"/>
    <w:rsid w:val="005C6EEE"/>
    <w:rsid w:val="005D005B"/>
    <w:rsid w:val="005D019D"/>
    <w:rsid w:val="005D05A8"/>
    <w:rsid w:val="005D14A3"/>
    <w:rsid w:val="005D1ADC"/>
    <w:rsid w:val="005D1B57"/>
    <w:rsid w:val="005D2D55"/>
    <w:rsid w:val="005D2E8A"/>
    <w:rsid w:val="005D343E"/>
    <w:rsid w:val="005D3719"/>
    <w:rsid w:val="005D38A2"/>
    <w:rsid w:val="005D3B58"/>
    <w:rsid w:val="005D4041"/>
    <w:rsid w:val="005D498E"/>
    <w:rsid w:val="005D4F51"/>
    <w:rsid w:val="005D5008"/>
    <w:rsid w:val="005D5375"/>
    <w:rsid w:val="005D589B"/>
    <w:rsid w:val="005D5D94"/>
    <w:rsid w:val="005D6384"/>
    <w:rsid w:val="005D6E90"/>
    <w:rsid w:val="005D6EF8"/>
    <w:rsid w:val="005D70F0"/>
    <w:rsid w:val="005E082C"/>
    <w:rsid w:val="005E0FA7"/>
    <w:rsid w:val="005E100E"/>
    <w:rsid w:val="005E11DF"/>
    <w:rsid w:val="005E1A51"/>
    <w:rsid w:val="005E2521"/>
    <w:rsid w:val="005E268A"/>
    <w:rsid w:val="005E2716"/>
    <w:rsid w:val="005E2912"/>
    <w:rsid w:val="005E3DC5"/>
    <w:rsid w:val="005E4AB4"/>
    <w:rsid w:val="005E4C7B"/>
    <w:rsid w:val="005E4EA0"/>
    <w:rsid w:val="005E50B2"/>
    <w:rsid w:val="005E562D"/>
    <w:rsid w:val="005E590B"/>
    <w:rsid w:val="005E5EEA"/>
    <w:rsid w:val="005E5F37"/>
    <w:rsid w:val="005E657F"/>
    <w:rsid w:val="005E71B9"/>
    <w:rsid w:val="005E7386"/>
    <w:rsid w:val="005E7712"/>
    <w:rsid w:val="005E7C1D"/>
    <w:rsid w:val="005E7D41"/>
    <w:rsid w:val="005F200A"/>
    <w:rsid w:val="005F28DA"/>
    <w:rsid w:val="005F29C3"/>
    <w:rsid w:val="005F4232"/>
    <w:rsid w:val="005F508B"/>
    <w:rsid w:val="005F552F"/>
    <w:rsid w:val="005F56F3"/>
    <w:rsid w:val="005F5E0E"/>
    <w:rsid w:val="005F5F56"/>
    <w:rsid w:val="005F71CA"/>
    <w:rsid w:val="005F7AE8"/>
    <w:rsid w:val="005F7F46"/>
    <w:rsid w:val="006005C8"/>
    <w:rsid w:val="00600CCE"/>
    <w:rsid w:val="006012DB"/>
    <w:rsid w:val="006015C6"/>
    <w:rsid w:val="0060188C"/>
    <w:rsid w:val="006023F7"/>
    <w:rsid w:val="00603771"/>
    <w:rsid w:val="006044C5"/>
    <w:rsid w:val="00604620"/>
    <w:rsid w:val="006049B6"/>
    <w:rsid w:val="00604A1E"/>
    <w:rsid w:val="00604EC8"/>
    <w:rsid w:val="00605023"/>
    <w:rsid w:val="006057D0"/>
    <w:rsid w:val="00605DB1"/>
    <w:rsid w:val="00605E31"/>
    <w:rsid w:val="00606E1C"/>
    <w:rsid w:val="00606EB4"/>
    <w:rsid w:val="0060729B"/>
    <w:rsid w:val="006076AE"/>
    <w:rsid w:val="00607774"/>
    <w:rsid w:val="00610F6A"/>
    <w:rsid w:val="006121E8"/>
    <w:rsid w:val="00612CF3"/>
    <w:rsid w:val="00612F22"/>
    <w:rsid w:val="00613BB9"/>
    <w:rsid w:val="00614B3C"/>
    <w:rsid w:val="006156D3"/>
    <w:rsid w:val="00615931"/>
    <w:rsid w:val="00616398"/>
    <w:rsid w:val="006165F3"/>
    <w:rsid w:val="0061694A"/>
    <w:rsid w:val="00617B5C"/>
    <w:rsid w:val="00620928"/>
    <w:rsid w:val="00620988"/>
    <w:rsid w:val="00620F8D"/>
    <w:rsid w:val="006210E8"/>
    <w:rsid w:val="00621E98"/>
    <w:rsid w:val="0062223D"/>
    <w:rsid w:val="0062345C"/>
    <w:rsid w:val="006235C5"/>
    <w:rsid w:val="0062423A"/>
    <w:rsid w:val="0062423C"/>
    <w:rsid w:val="006245A0"/>
    <w:rsid w:val="0062476C"/>
    <w:rsid w:val="00624936"/>
    <w:rsid w:val="006253F4"/>
    <w:rsid w:val="00625EBD"/>
    <w:rsid w:val="00626861"/>
    <w:rsid w:val="006272A7"/>
    <w:rsid w:val="00627580"/>
    <w:rsid w:val="0062770D"/>
    <w:rsid w:val="00630DA7"/>
    <w:rsid w:val="00631292"/>
    <w:rsid w:val="00632A4C"/>
    <w:rsid w:val="00633667"/>
    <w:rsid w:val="00633877"/>
    <w:rsid w:val="00633B09"/>
    <w:rsid w:val="00634468"/>
    <w:rsid w:val="00634A47"/>
    <w:rsid w:val="006354C5"/>
    <w:rsid w:val="0063583F"/>
    <w:rsid w:val="006359B3"/>
    <w:rsid w:val="00637962"/>
    <w:rsid w:val="00640810"/>
    <w:rsid w:val="00640B81"/>
    <w:rsid w:val="006419FB"/>
    <w:rsid w:val="00641BA1"/>
    <w:rsid w:val="0064222A"/>
    <w:rsid w:val="0064234B"/>
    <w:rsid w:val="00644B66"/>
    <w:rsid w:val="00644BEA"/>
    <w:rsid w:val="0064501D"/>
    <w:rsid w:val="006450BE"/>
    <w:rsid w:val="0064529E"/>
    <w:rsid w:val="00645586"/>
    <w:rsid w:val="006456F5"/>
    <w:rsid w:val="00645849"/>
    <w:rsid w:val="00645BF9"/>
    <w:rsid w:val="00645D48"/>
    <w:rsid w:val="00646492"/>
    <w:rsid w:val="00647417"/>
    <w:rsid w:val="0064743E"/>
    <w:rsid w:val="006476DB"/>
    <w:rsid w:val="006476F6"/>
    <w:rsid w:val="006479EF"/>
    <w:rsid w:val="00650B74"/>
    <w:rsid w:val="006535FC"/>
    <w:rsid w:val="00653F42"/>
    <w:rsid w:val="00654148"/>
    <w:rsid w:val="0065439D"/>
    <w:rsid w:val="00654584"/>
    <w:rsid w:val="0065460B"/>
    <w:rsid w:val="006547E8"/>
    <w:rsid w:val="006561E1"/>
    <w:rsid w:val="006561E5"/>
    <w:rsid w:val="0065661D"/>
    <w:rsid w:val="00657C43"/>
    <w:rsid w:val="00660722"/>
    <w:rsid w:val="00660DE8"/>
    <w:rsid w:val="00660E93"/>
    <w:rsid w:val="006610FD"/>
    <w:rsid w:val="00661115"/>
    <w:rsid w:val="0066134E"/>
    <w:rsid w:val="006624EC"/>
    <w:rsid w:val="0066257D"/>
    <w:rsid w:val="0066281D"/>
    <w:rsid w:val="00662BEC"/>
    <w:rsid w:val="00662CE9"/>
    <w:rsid w:val="0066363C"/>
    <w:rsid w:val="00663A42"/>
    <w:rsid w:val="00664927"/>
    <w:rsid w:val="0066579C"/>
    <w:rsid w:val="00665F34"/>
    <w:rsid w:val="00666675"/>
    <w:rsid w:val="006704F3"/>
    <w:rsid w:val="0067051F"/>
    <w:rsid w:val="00670A9F"/>
    <w:rsid w:val="006715CD"/>
    <w:rsid w:val="00671C22"/>
    <w:rsid w:val="00672141"/>
    <w:rsid w:val="00672455"/>
    <w:rsid w:val="006724DD"/>
    <w:rsid w:val="00672EA2"/>
    <w:rsid w:val="0067468C"/>
    <w:rsid w:val="00675072"/>
    <w:rsid w:val="006751B3"/>
    <w:rsid w:val="00675A38"/>
    <w:rsid w:val="00676A1F"/>
    <w:rsid w:val="0067715A"/>
    <w:rsid w:val="006774F7"/>
    <w:rsid w:val="006776DA"/>
    <w:rsid w:val="0068073C"/>
    <w:rsid w:val="006811AA"/>
    <w:rsid w:val="006814EF"/>
    <w:rsid w:val="00682394"/>
    <w:rsid w:val="0068289B"/>
    <w:rsid w:val="006829B8"/>
    <w:rsid w:val="00683763"/>
    <w:rsid w:val="00683B75"/>
    <w:rsid w:val="00683D34"/>
    <w:rsid w:val="00684ABF"/>
    <w:rsid w:val="00685AF7"/>
    <w:rsid w:val="00685E63"/>
    <w:rsid w:val="006872BD"/>
    <w:rsid w:val="00687CF5"/>
    <w:rsid w:val="006906BC"/>
    <w:rsid w:val="006906F2"/>
    <w:rsid w:val="006910AD"/>
    <w:rsid w:val="00691252"/>
    <w:rsid w:val="00692185"/>
    <w:rsid w:val="00692ABC"/>
    <w:rsid w:val="006935D3"/>
    <w:rsid w:val="00693D2E"/>
    <w:rsid w:val="00695138"/>
    <w:rsid w:val="00695469"/>
    <w:rsid w:val="0069583B"/>
    <w:rsid w:val="00696F65"/>
    <w:rsid w:val="00697994"/>
    <w:rsid w:val="006A011D"/>
    <w:rsid w:val="006A1686"/>
    <w:rsid w:val="006A1D12"/>
    <w:rsid w:val="006A2609"/>
    <w:rsid w:val="006A289F"/>
    <w:rsid w:val="006A2C29"/>
    <w:rsid w:val="006A2DF1"/>
    <w:rsid w:val="006A338E"/>
    <w:rsid w:val="006A512E"/>
    <w:rsid w:val="006A5A9C"/>
    <w:rsid w:val="006A5ADC"/>
    <w:rsid w:val="006A6AE0"/>
    <w:rsid w:val="006A6BD8"/>
    <w:rsid w:val="006B03FC"/>
    <w:rsid w:val="006B0F37"/>
    <w:rsid w:val="006B1A9C"/>
    <w:rsid w:val="006B2396"/>
    <w:rsid w:val="006B5899"/>
    <w:rsid w:val="006B5FE6"/>
    <w:rsid w:val="006B611F"/>
    <w:rsid w:val="006B6D3C"/>
    <w:rsid w:val="006B741F"/>
    <w:rsid w:val="006B77CD"/>
    <w:rsid w:val="006B7ABC"/>
    <w:rsid w:val="006C0522"/>
    <w:rsid w:val="006C0B00"/>
    <w:rsid w:val="006C1494"/>
    <w:rsid w:val="006C181A"/>
    <w:rsid w:val="006C1C77"/>
    <w:rsid w:val="006C1EBD"/>
    <w:rsid w:val="006C1EF5"/>
    <w:rsid w:val="006C2756"/>
    <w:rsid w:val="006C385F"/>
    <w:rsid w:val="006C4416"/>
    <w:rsid w:val="006C4F47"/>
    <w:rsid w:val="006C4FAC"/>
    <w:rsid w:val="006C61E8"/>
    <w:rsid w:val="006C6200"/>
    <w:rsid w:val="006C6FA9"/>
    <w:rsid w:val="006C7762"/>
    <w:rsid w:val="006D0FA2"/>
    <w:rsid w:val="006D11DB"/>
    <w:rsid w:val="006D1A2A"/>
    <w:rsid w:val="006D1F8F"/>
    <w:rsid w:val="006D20E0"/>
    <w:rsid w:val="006D2331"/>
    <w:rsid w:val="006D2C47"/>
    <w:rsid w:val="006D2D6E"/>
    <w:rsid w:val="006D3274"/>
    <w:rsid w:val="006D350E"/>
    <w:rsid w:val="006D35A8"/>
    <w:rsid w:val="006D3666"/>
    <w:rsid w:val="006D39B1"/>
    <w:rsid w:val="006D3BBE"/>
    <w:rsid w:val="006D3D38"/>
    <w:rsid w:val="006D3E14"/>
    <w:rsid w:val="006D45EB"/>
    <w:rsid w:val="006D4891"/>
    <w:rsid w:val="006D510E"/>
    <w:rsid w:val="006D5C4B"/>
    <w:rsid w:val="006D5E4F"/>
    <w:rsid w:val="006D5FBB"/>
    <w:rsid w:val="006D6013"/>
    <w:rsid w:val="006D60B7"/>
    <w:rsid w:val="006D6582"/>
    <w:rsid w:val="006D6A0B"/>
    <w:rsid w:val="006D6BDA"/>
    <w:rsid w:val="006D72D4"/>
    <w:rsid w:val="006D73EF"/>
    <w:rsid w:val="006D7EFD"/>
    <w:rsid w:val="006E0000"/>
    <w:rsid w:val="006E05BB"/>
    <w:rsid w:val="006E0EF5"/>
    <w:rsid w:val="006E1A8D"/>
    <w:rsid w:val="006E1C76"/>
    <w:rsid w:val="006E2CB6"/>
    <w:rsid w:val="006E3982"/>
    <w:rsid w:val="006E3C43"/>
    <w:rsid w:val="006E4035"/>
    <w:rsid w:val="006E4603"/>
    <w:rsid w:val="006E4C0B"/>
    <w:rsid w:val="006E4F39"/>
    <w:rsid w:val="006E50C2"/>
    <w:rsid w:val="006E602A"/>
    <w:rsid w:val="006E6B89"/>
    <w:rsid w:val="006E6C84"/>
    <w:rsid w:val="006E728F"/>
    <w:rsid w:val="006E762F"/>
    <w:rsid w:val="006E7C8C"/>
    <w:rsid w:val="006F0C69"/>
    <w:rsid w:val="006F1425"/>
    <w:rsid w:val="006F14BE"/>
    <w:rsid w:val="006F1652"/>
    <w:rsid w:val="006F210A"/>
    <w:rsid w:val="006F2AC2"/>
    <w:rsid w:val="006F2F14"/>
    <w:rsid w:val="006F3216"/>
    <w:rsid w:val="006F3558"/>
    <w:rsid w:val="006F3A33"/>
    <w:rsid w:val="006F4246"/>
    <w:rsid w:val="006F43E2"/>
    <w:rsid w:val="006F4BC0"/>
    <w:rsid w:val="006F4E9D"/>
    <w:rsid w:val="006F5316"/>
    <w:rsid w:val="006F548D"/>
    <w:rsid w:val="006F572D"/>
    <w:rsid w:val="006F6CB3"/>
    <w:rsid w:val="006F6E14"/>
    <w:rsid w:val="006F74AA"/>
    <w:rsid w:val="006F759D"/>
    <w:rsid w:val="006F769D"/>
    <w:rsid w:val="006F790D"/>
    <w:rsid w:val="006F7C27"/>
    <w:rsid w:val="006F7EC7"/>
    <w:rsid w:val="006F7F3F"/>
    <w:rsid w:val="007002C4"/>
    <w:rsid w:val="0070042C"/>
    <w:rsid w:val="00700DD8"/>
    <w:rsid w:val="00700ECF"/>
    <w:rsid w:val="0070160D"/>
    <w:rsid w:val="0070199F"/>
    <w:rsid w:val="00701DFB"/>
    <w:rsid w:val="0070210C"/>
    <w:rsid w:val="00702867"/>
    <w:rsid w:val="00702D16"/>
    <w:rsid w:val="00702D60"/>
    <w:rsid w:val="00704C52"/>
    <w:rsid w:val="00704F24"/>
    <w:rsid w:val="00704FE2"/>
    <w:rsid w:val="0070549C"/>
    <w:rsid w:val="00705632"/>
    <w:rsid w:val="007056BB"/>
    <w:rsid w:val="0070582F"/>
    <w:rsid w:val="0070620C"/>
    <w:rsid w:val="0070624A"/>
    <w:rsid w:val="00706F8C"/>
    <w:rsid w:val="00710718"/>
    <w:rsid w:val="0071082D"/>
    <w:rsid w:val="0071111D"/>
    <w:rsid w:val="007111E1"/>
    <w:rsid w:val="0071179E"/>
    <w:rsid w:val="00711AE1"/>
    <w:rsid w:val="00711BE7"/>
    <w:rsid w:val="00711F44"/>
    <w:rsid w:val="00712423"/>
    <w:rsid w:val="00712825"/>
    <w:rsid w:val="00712854"/>
    <w:rsid w:val="0071396E"/>
    <w:rsid w:val="00714E6E"/>
    <w:rsid w:val="007150FC"/>
    <w:rsid w:val="00715217"/>
    <w:rsid w:val="00715694"/>
    <w:rsid w:val="007167D3"/>
    <w:rsid w:val="00716D10"/>
    <w:rsid w:val="00717A90"/>
    <w:rsid w:val="007206A2"/>
    <w:rsid w:val="0072079A"/>
    <w:rsid w:val="00721416"/>
    <w:rsid w:val="007215BD"/>
    <w:rsid w:val="007235F9"/>
    <w:rsid w:val="00723F06"/>
    <w:rsid w:val="00725C2C"/>
    <w:rsid w:val="007265C5"/>
    <w:rsid w:val="00726D87"/>
    <w:rsid w:val="0072726D"/>
    <w:rsid w:val="00727A72"/>
    <w:rsid w:val="00730303"/>
    <w:rsid w:val="00730438"/>
    <w:rsid w:val="0073058F"/>
    <w:rsid w:val="00730F85"/>
    <w:rsid w:val="00730F8A"/>
    <w:rsid w:val="00731A89"/>
    <w:rsid w:val="007323B7"/>
    <w:rsid w:val="0073290D"/>
    <w:rsid w:val="00732B10"/>
    <w:rsid w:val="00732C6B"/>
    <w:rsid w:val="00733083"/>
    <w:rsid w:val="007332E9"/>
    <w:rsid w:val="007336FC"/>
    <w:rsid w:val="0073398C"/>
    <w:rsid w:val="00733CB4"/>
    <w:rsid w:val="007349DF"/>
    <w:rsid w:val="0073541F"/>
    <w:rsid w:val="00735C3E"/>
    <w:rsid w:val="00736338"/>
    <w:rsid w:val="00737631"/>
    <w:rsid w:val="00740C92"/>
    <w:rsid w:val="00740D74"/>
    <w:rsid w:val="00741065"/>
    <w:rsid w:val="00741A9B"/>
    <w:rsid w:val="0074219E"/>
    <w:rsid w:val="00742341"/>
    <w:rsid w:val="00742596"/>
    <w:rsid w:val="007431CF"/>
    <w:rsid w:val="007446D6"/>
    <w:rsid w:val="0074559E"/>
    <w:rsid w:val="007455F7"/>
    <w:rsid w:val="00745B0A"/>
    <w:rsid w:val="00745C36"/>
    <w:rsid w:val="007463D1"/>
    <w:rsid w:val="00747050"/>
    <w:rsid w:val="00747E4A"/>
    <w:rsid w:val="007501AC"/>
    <w:rsid w:val="007507A8"/>
    <w:rsid w:val="00750ADF"/>
    <w:rsid w:val="00750B9B"/>
    <w:rsid w:val="00751172"/>
    <w:rsid w:val="00751520"/>
    <w:rsid w:val="007518BB"/>
    <w:rsid w:val="00751B5A"/>
    <w:rsid w:val="00751FB2"/>
    <w:rsid w:val="0075209C"/>
    <w:rsid w:val="00752646"/>
    <w:rsid w:val="00752918"/>
    <w:rsid w:val="00752B7A"/>
    <w:rsid w:val="00752EC6"/>
    <w:rsid w:val="007531DF"/>
    <w:rsid w:val="0075364A"/>
    <w:rsid w:val="00753E55"/>
    <w:rsid w:val="0075609B"/>
    <w:rsid w:val="007560DA"/>
    <w:rsid w:val="0075615B"/>
    <w:rsid w:val="00756456"/>
    <w:rsid w:val="007569B1"/>
    <w:rsid w:val="00756A52"/>
    <w:rsid w:val="00756AF6"/>
    <w:rsid w:val="0076000B"/>
    <w:rsid w:val="007601D9"/>
    <w:rsid w:val="007603B4"/>
    <w:rsid w:val="00760A72"/>
    <w:rsid w:val="00760BAD"/>
    <w:rsid w:val="00760C43"/>
    <w:rsid w:val="00761053"/>
    <w:rsid w:val="007618E9"/>
    <w:rsid w:val="00762050"/>
    <w:rsid w:val="007624F2"/>
    <w:rsid w:val="00763037"/>
    <w:rsid w:val="00764EA2"/>
    <w:rsid w:val="0076538B"/>
    <w:rsid w:val="0076565E"/>
    <w:rsid w:val="007668F2"/>
    <w:rsid w:val="00766DAF"/>
    <w:rsid w:val="00767388"/>
    <w:rsid w:val="0076749C"/>
    <w:rsid w:val="0076783E"/>
    <w:rsid w:val="00767F57"/>
    <w:rsid w:val="00771234"/>
    <w:rsid w:val="00771340"/>
    <w:rsid w:val="00771492"/>
    <w:rsid w:val="00771972"/>
    <w:rsid w:val="00772709"/>
    <w:rsid w:val="007731BF"/>
    <w:rsid w:val="00773955"/>
    <w:rsid w:val="00773E52"/>
    <w:rsid w:val="0077422F"/>
    <w:rsid w:val="0077454B"/>
    <w:rsid w:val="00774741"/>
    <w:rsid w:val="00775CE4"/>
    <w:rsid w:val="00775F2A"/>
    <w:rsid w:val="007765B7"/>
    <w:rsid w:val="00776998"/>
    <w:rsid w:val="00776ED1"/>
    <w:rsid w:val="00780233"/>
    <w:rsid w:val="00780256"/>
    <w:rsid w:val="00780ACD"/>
    <w:rsid w:val="00780C31"/>
    <w:rsid w:val="00780EE9"/>
    <w:rsid w:val="00780F65"/>
    <w:rsid w:val="00780F94"/>
    <w:rsid w:val="0078115A"/>
    <w:rsid w:val="007813B3"/>
    <w:rsid w:val="00781EFB"/>
    <w:rsid w:val="00781FFA"/>
    <w:rsid w:val="00782159"/>
    <w:rsid w:val="007822AD"/>
    <w:rsid w:val="007828C3"/>
    <w:rsid w:val="00782AF3"/>
    <w:rsid w:val="007830A8"/>
    <w:rsid w:val="0078373A"/>
    <w:rsid w:val="00783819"/>
    <w:rsid w:val="00783D31"/>
    <w:rsid w:val="00784025"/>
    <w:rsid w:val="00784092"/>
    <w:rsid w:val="0078411C"/>
    <w:rsid w:val="00784450"/>
    <w:rsid w:val="0078484E"/>
    <w:rsid w:val="0078501E"/>
    <w:rsid w:val="00785872"/>
    <w:rsid w:val="0078604A"/>
    <w:rsid w:val="00786C50"/>
    <w:rsid w:val="00786E92"/>
    <w:rsid w:val="00786F4C"/>
    <w:rsid w:val="00787015"/>
    <w:rsid w:val="0079173F"/>
    <w:rsid w:val="00792932"/>
    <w:rsid w:val="00793025"/>
    <w:rsid w:val="00793320"/>
    <w:rsid w:val="00793963"/>
    <w:rsid w:val="00793C0A"/>
    <w:rsid w:val="00793E34"/>
    <w:rsid w:val="00793F22"/>
    <w:rsid w:val="007946DF"/>
    <w:rsid w:val="00794CDE"/>
    <w:rsid w:val="007958F2"/>
    <w:rsid w:val="00795A10"/>
    <w:rsid w:val="007964B4"/>
    <w:rsid w:val="00796CDD"/>
    <w:rsid w:val="00796F3F"/>
    <w:rsid w:val="007A013C"/>
    <w:rsid w:val="007A0B64"/>
    <w:rsid w:val="007A0C88"/>
    <w:rsid w:val="007A1FD4"/>
    <w:rsid w:val="007A28B4"/>
    <w:rsid w:val="007A2DFA"/>
    <w:rsid w:val="007A3231"/>
    <w:rsid w:val="007A377E"/>
    <w:rsid w:val="007A3967"/>
    <w:rsid w:val="007A3A2B"/>
    <w:rsid w:val="007A3D6A"/>
    <w:rsid w:val="007A4797"/>
    <w:rsid w:val="007A52A7"/>
    <w:rsid w:val="007A5B0E"/>
    <w:rsid w:val="007A6787"/>
    <w:rsid w:val="007A679C"/>
    <w:rsid w:val="007A6938"/>
    <w:rsid w:val="007A7213"/>
    <w:rsid w:val="007A79CD"/>
    <w:rsid w:val="007A7BE9"/>
    <w:rsid w:val="007A7E8B"/>
    <w:rsid w:val="007B0CC5"/>
    <w:rsid w:val="007B0E33"/>
    <w:rsid w:val="007B0F06"/>
    <w:rsid w:val="007B111E"/>
    <w:rsid w:val="007B152F"/>
    <w:rsid w:val="007B2145"/>
    <w:rsid w:val="007B220B"/>
    <w:rsid w:val="007B2FC8"/>
    <w:rsid w:val="007B33DC"/>
    <w:rsid w:val="007B36E7"/>
    <w:rsid w:val="007B3C77"/>
    <w:rsid w:val="007B3E2A"/>
    <w:rsid w:val="007B40F5"/>
    <w:rsid w:val="007B529C"/>
    <w:rsid w:val="007B6BA9"/>
    <w:rsid w:val="007B71FD"/>
    <w:rsid w:val="007C0212"/>
    <w:rsid w:val="007C02F6"/>
    <w:rsid w:val="007C04A0"/>
    <w:rsid w:val="007C0A7D"/>
    <w:rsid w:val="007C11C7"/>
    <w:rsid w:val="007C172B"/>
    <w:rsid w:val="007C1B61"/>
    <w:rsid w:val="007C1C5D"/>
    <w:rsid w:val="007C1EB4"/>
    <w:rsid w:val="007C20CC"/>
    <w:rsid w:val="007C260C"/>
    <w:rsid w:val="007C3416"/>
    <w:rsid w:val="007C46A1"/>
    <w:rsid w:val="007C497A"/>
    <w:rsid w:val="007C4E1C"/>
    <w:rsid w:val="007C54A6"/>
    <w:rsid w:val="007C5C71"/>
    <w:rsid w:val="007C5CF7"/>
    <w:rsid w:val="007D0390"/>
    <w:rsid w:val="007D16C9"/>
    <w:rsid w:val="007D1B2B"/>
    <w:rsid w:val="007D20DE"/>
    <w:rsid w:val="007D2209"/>
    <w:rsid w:val="007D255F"/>
    <w:rsid w:val="007D294D"/>
    <w:rsid w:val="007D2D2B"/>
    <w:rsid w:val="007D3B0B"/>
    <w:rsid w:val="007D4194"/>
    <w:rsid w:val="007D489D"/>
    <w:rsid w:val="007D4B6A"/>
    <w:rsid w:val="007D545A"/>
    <w:rsid w:val="007D595B"/>
    <w:rsid w:val="007D5C13"/>
    <w:rsid w:val="007D68E1"/>
    <w:rsid w:val="007D6960"/>
    <w:rsid w:val="007D6ECC"/>
    <w:rsid w:val="007D7444"/>
    <w:rsid w:val="007D7C48"/>
    <w:rsid w:val="007E0253"/>
    <w:rsid w:val="007E0757"/>
    <w:rsid w:val="007E0947"/>
    <w:rsid w:val="007E0A1A"/>
    <w:rsid w:val="007E101E"/>
    <w:rsid w:val="007E1246"/>
    <w:rsid w:val="007E12AF"/>
    <w:rsid w:val="007E18FA"/>
    <w:rsid w:val="007E1F9C"/>
    <w:rsid w:val="007E20A0"/>
    <w:rsid w:val="007E3082"/>
    <w:rsid w:val="007E346A"/>
    <w:rsid w:val="007E3867"/>
    <w:rsid w:val="007E3AC9"/>
    <w:rsid w:val="007E3D01"/>
    <w:rsid w:val="007E3EEE"/>
    <w:rsid w:val="007E49AB"/>
    <w:rsid w:val="007E4E10"/>
    <w:rsid w:val="007E4F4E"/>
    <w:rsid w:val="007E5168"/>
    <w:rsid w:val="007E5855"/>
    <w:rsid w:val="007E652C"/>
    <w:rsid w:val="007E7F5D"/>
    <w:rsid w:val="007E7FE3"/>
    <w:rsid w:val="007F0893"/>
    <w:rsid w:val="007F1535"/>
    <w:rsid w:val="007F1B40"/>
    <w:rsid w:val="007F1B60"/>
    <w:rsid w:val="007F1BB7"/>
    <w:rsid w:val="007F245D"/>
    <w:rsid w:val="007F24E2"/>
    <w:rsid w:val="007F26C0"/>
    <w:rsid w:val="007F2795"/>
    <w:rsid w:val="007F3047"/>
    <w:rsid w:val="007F3DAE"/>
    <w:rsid w:val="007F5160"/>
    <w:rsid w:val="007F544F"/>
    <w:rsid w:val="007F54B4"/>
    <w:rsid w:val="007F61A3"/>
    <w:rsid w:val="00800591"/>
    <w:rsid w:val="00800FD3"/>
    <w:rsid w:val="00801160"/>
    <w:rsid w:val="008014B0"/>
    <w:rsid w:val="00801B7B"/>
    <w:rsid w:val="00801E06"/>
    <w:rsid w:val="00802A70"/>
    <w:rsid w:val="00804510"/>
    <w:rsid w:val="008045B7"/>
    <w:rsid w:val="0080502C"/>
    <w:rsid w:val="00805C4B"/>
    <w:rsid w:val="0080655E"/>
    <w:rsid w:val="00806FA2"/>
    <w:rsid w:val="00807B94"/>
    <w:rsid w:val="00807D01"/>
    <w:rsid w:val="00810117"/>
    <w:rsid w:val="008104F3"/>
    <w:rsid w:val="00810704"/>
    <w:rsid w:val="008112DD"/>
    <w:rsid w:val="008113D7"/>
    <w:rsid w:val="0081168D"/>
    <w:rsid w:val="00811C16"/>
    <w:rsid w:val="00811E0D"/>
    <w:rsid w:val="00812F3E"/>
    <w:rsid w:val="00813C10"/>
    <w:rsid w:val="00814197"/>
    <w:rsid w:val="0081434E"/>
    <w:rsid w:val="00814BAB"/>
    <w:rsid w:val="00814CEC"/>
    <w:rsid w:val="00814E2E"/>
    <w:rsid w:val="00814F26"/>
    <w:rsid w:val="00815363"/>
    <w:rsid w:val="00816340"/>
    <w:rsid w:val="008165F1"/>
    <w:rsid w:val="0081690B"/>
    <w:rsid w:val="00817166"/>
    <w:rsid w:val="0082066F"/>
    <w:rsid w:val="00820B21"/>
    <w:rsid w:val="00820F36"/>
    <w:rsid w:val="00821031"/>
    <w:rsid w:val="008224E3"/>
    <w:rsid w:val="008225AF"/>
    <w:rsid w:val="00822D9B"/>
    <w:rsid w:val="00823137"/>
    <w:rsid w:val="0082342D"/>
    <w:rsid w:val="0082352A"/>
    <w:rsid w:val="008235E8"/>
    <w:rsid w:val="008249C4"/>
    <w:rsid w:val="008249D6"/>
    <w:rsid w:val="008275F7"/>
    <w:rsid w:val="00830266"/>
    <w:rsid w:val="00831744"/>
    <w:rsid w:val="008317F8"/>
    <w:rsid w:val="008320DF"/>
    <w:rsid w:val="008321A8"/>
    <w:rsid w:val="0083221C"/>
    <w:rsid w:val="00832669"/>
    <w:rsid w:val="00832929"/>
    <w:rsid w:val="008330E4"/>
    <w:rsid w:val="008333DA"/>
    <w:rsid w:val="00833E33"/>
    <w:rsid w:val="00833E6B"/>
    <w:rsid w:val="00834F3D"/>
    <w:rsid w:val="00835D6E"/>
    <w:rsid w:val="00836106"/>
    <w:rsid w:val="008361E0"/>
    <w:rsid w:val="008365EC"/>
    <w:rsid w:val="00836688"/>
    <w:rsid w:val="00836D54"/>
    <w:rsid w:val="00837061"/>
    <w:rsid w:val="008377D8"/>
    <w:rsid w:val="00837E7C"/>
    <w:rsid w:val="00841B15"/>
    <w:rsid w:val="00842809"/>
    <w:rsid w:val="00842ADC"/>
    <w:rsid w:val="008438D6"/>
    <w:rsid w:val="00843D7E"/>
    <w:rsid w:val="00843FF4"/>
    <w:rsid w:val="00844292"/>
    <w:rsid w:val="008444FD"/>
    <w:rsid w:val="00844565"/>
    <w:rsid w:val="00844C9A"/>
    <w:rsid w:val="008450AF"/>
    <w:rsid w:val="00845651"/>
    <w:rsid w:val="0084673C"/>
    <w:rsid w:val="00846938"/>
    <w:rsid w:val="00846B26"/>
    <w:rsid w:val="00846DA0"/>
    <w:rsid w:val="00847A85"/>
    <w:rsid w:val="00850071"/>
    <w:rsid w:val="0085079E"/>
    <w:rsid w:val="0085083D"/>
    <w:rsid w:val="00850C19"/>
    <w:rsid w:val="008529EA"/>
    <w:rsid w:val="00852B97"/>
    <w:rsid w:val="008544AF"/>
    <w:rsid w:val="00854751"/>
    <w:rsid w:val="008547E1"/>
    <w:rsid w:val="00855CA9"/>
    <w:rsid w:val="0085629E"/>
    <w:rsid w:val="008566BC"/>
    <w:rsid w:val="008572B3"/>
    <w:rsid w:val="0086015A"/>
    <w:rsid w:val="0086027E"/>
    <w:rsid w:val="00860610"/>
    <w:rsid w:val="00862855"/>
    <w:rsid w:val="00863107"/>
    <w:rsid w:val="0086323C"/>
    <w:rsid w:val="008641AB"/>
    <w:rsid w:val="00864457"/>
    <w:rsid w:val="0086585E"/>
    <w:rsid w:val="00865AB0"/>
    <w:rsid w:val="008662CA"/>
    <w:rsid w:val="008670B9"/>
    <w:rsid w:val="00867CC3"/>
    <w:rsid w:val="00867F97"/>
    <w:rsid w:val="00870DA7"/>
    <w:rsid w:val="00871B23"/>
    <w:rsid w:val="00871F90"/>
    <w:rsid w:val="00872204"/>
    <w:rsid w:val="0087293E"/>
    <w:rsid w:val="00873072"/>
    <w:rsid w:val="00873410"/>
    <w:rsid w:val="0087372A"/>
    <w:rsid w:val="00873763"/>
    <w:rsid w:val="008745C1"/>
    <w:rsid w:val="008746C2"/>
    <w:rsid w:val="0087503E"/>
    <w:rsid w:val="008751A4"/>
    <w:rsid w:val="00875374"/>
    <w:rsid w:val="008765FA"/>
    <w:rsid w:val="00876845"/>
    <w:rsid w:val="00876A30"/>
    <w:rsid w:val="008771DC"/>
    <w:rsid w:val="008771DF"/>
    <w:rsid w:val="00877258"/>
    <w:rsid w:val="008777AC"/>
    <w:rsid w:val="00877CF0"/>
    <w:rsid w:val="008800F8"/>
    <w:rsid w:val="0088061D"/>
    <w:rsid w:val="00883F22"/>
    <w:rsid w:val="00884E54"/>
    <w:rsid w:val="008858AD"/>
    <w:rsid w:val="0088598A"/>
    <w:rsid w:val="008860B7"/>
    <w:rsid w:val="008865E9"/>
    <w:rsid w:val="00886AE4"/>
    <w:rsid w:val="00886F7E"/>
    <w:rsid w:val="00887074"/>
    <w:rsid w:val="00887205"/>
    <w:rsid w:val="008877D6"/>
    <w:rsid w:val="00887942"/>
    <w:rsid w:val="00887B90"/>
    <w:rsid w:val="00890933"/>
    <w:rsid w:val="00891CF6"/>
    <w:rsid w:val="00891F90"/>
    <w:rsid w:val="008934B6"/>
    <w:rsid w:val="00893FCA"/>
    <w:rsid w:val="00894131"/>
    <w:rsid w:val="008942CC"/>
    <w:rsid w:val="008952F0"/>
    <w:rsid w:val="008952FE"/>
    <w:rsid w:val="008954DA"/>
    <w:rsid w:val="00895637"/>
    <w:rsid w:val="0089671A"/>
    <w:rsid w:val="00896C30"/>
    <w:rsid w:val="00896ECA"/>
    <w:rsid w:val="00897039"/>
    <w:rsid w:val="0089722A"/>
    <w:rsid w:val="008A0125"/>
    <w:rsid w:val="008A0E3E"/>
    <w:rsid w:val="008A1B5D"/>
    <w:rsid w:val="008A226C"/>
    <w:rsid w:val="008A2B1C"/>
    <w:rsid w:val="008A344F"/>
    <w:rsid w:val="008A358E"/>
    <w:rsid w:val="008A3E49"/>
    <w:rsid w:val="008A4D39"/>
    <w:rsid w:val="008A6737"/>
    <w:rsid w:val="008A6D6A"/>
    <w:rsid w:val="008A6F33"/>
    <w:rsid w:val="008A6F6A"/>
    <w:rsid w:val="008B04D7"/>
    <w:rsid w:val="008B19D0"/>
    <w:rsid w:val="008B3FB9"/>
    <w:rsid w:val="008B5B29"/>
    <w:rsid w:val="008B6335"/>
    <w:rsid w:val="008B65E7"/>
    <w:rsid w:val="008B6EA6"/>
    <w:rsid w:val="008B6FF1"/>
    <w:rsid w:val="008B74A4"/>
    <w:rsid w:val="008B75B9"/>
    <w:rsid w:val="008C01F2"/>
    <w:rsid w:val="008C0999"/>
    <w:rsid w:val="008C2435"/>
    <w:rsid w:val="008C27CD"/>
    <w:rsid w:val="008C2829"/>
    <w:rsid w:val="008C2C9D"/>
    <w:rsid w:val="008C308A"/>
    <w:rsid w:val="008C32D0"/>
    <w:rsid w:val="008C3954"/>
    <w:rsid w:val="008C4683"/>
    <w:rsid w:val="008C6BE7"/>
    <w:rsid w:val="008C6D56"/>
    <w:rsid w:val="008C75A9"/>
    <w:rsid w:val="008C75C8"/>
    <w:rsid w:val="008C79DC"/>
    <w:rsid w:val="008D0368"/>
    <w:rsid w:val="008D03E0"/>
    <w:rsid w:val="008D0404"/>
    <w:rsid w:val="008D1CFD"/>
    <w:rsid w:val="008D219F"/>
    <w:rsid w:val="008D2756"/>
    <w:rsid w:val="008D2FDD"/>
    <w:rsid w:val="008D3376"/>
    <w:rsid w:val="008D39F5"/>
    <w:rsid w:val="008D4472"/>
    <w:rsid w:val="008D4C49"/>
    <w:rsid w:val="008D6CA6"/>
    <w:rsid w:val="008D6E0F"/>
    <w:rsid w:val="008E0452"/>
    <w:rsid w:val="008E06BF"/>
    <w:rsid w:val="008E0B65"/>
    <w:rsid w:val="008E0B90"/>
    <w:rsid w:val="008E0C8A"/>
    <w:rsid w:val="008E1150"/>
    <w:rsid w:val="008E1244"/>
    <w:rsid w:val="008E13A9"/>
    <w:rsid w:val="008E2B82"/>
    <w:rsid w:val="008E35CD"/>
    <w:rsid w:val="008E37AD"/>
    <w:rsid w:val="008E3B95"/>
    <w:rsid w:val="008E3CFF"/>
    <w:rsid w:val="008E447E"/>
    <w:rsid w:val="008E4770"/>
    <w:rsid w:val="008E547A"/>
    <w:rsid w:val="008E57D6"/>
    <w:rsid w:val="008E5896"/>
    <w:rsid w:val="008E5ECE"/>
    <w:rsid w:val="008E6917"/>
    <w:rsid w:val="008E7A10"/>
    <w:rsid w:val="008E7E32"/>
    <w:rsid w:val="008F01F2"/>
    <w:rsid w:val="008F02DB"/>
    <w:rsid w:val="008F04DE"/>
    <w:rsid w:val="008F04E2"/>
    <w:rsid w:val="008F04E3"/>
    <w:rsid w:val="008F1793"/>
    <w:rsid w:val="008F28ED"/>
    <w:rsid w:val="008F2D32"/>
    <w:rsid w:val="008F2EFA"/>
    <w:rsid w:val="008F3257"/>
    <w:rsid w:val="008F3988"/>
    <w:rsid w:val="008F3F85"/>
    <w:rsid w:val="008F4953"/>
    <w:rsid w:val="008F4F7E"/>
    <w:rsid w:val="008F56FF"/>
    <w:rsid w:val="008F5E2C"/>
    <w:rsid w:val="008F6687"/>
    <w:rsid w:val="008F6A7C"/>
    <w:rsid w:val="008F6AD3"/>
    <w:rsid w:val="008F6B24"/>
    <w:rsid w:val="008F7274"/>
    <w:rsid w:val="00900B32"/>
    <w:rsid w:val="00900CA5"/>
    <w:rsid w:val="00901B57"/>
    <w:rsid w:val="009025F2"/>
    <w:rsid w:val="009030BF"/>
    <w:rsid w:val="009031E3"/>
    <w:rsid w:val="00904125"/>
    <w:rsid w:val="00904403"/>
    <w:rsid w:val="009045CC"/>
    <w:rsid w:val="009047D4"/>
    <w:rsid w:val="00904BA8"/>
    <w:rsid w:val="00905F85"/>
    <w:rsid w:val="00906064"/>
    <w:rsid w:val="00906A41"/>
    <w:rsid w:val="00906EA5"/>
    <w:rsid w:val="00906F12"/>
    <w:rsid w:val="0091022F"/>
    <w:rsid w:val="00912A8D"/>
    <w:rsid w:val="00912EC3"/>
    <w:rsid w:val="009138B7"/>
    <w:rsid w:val="00913C72"/>
    <w:rsid w:val="00913F81"/>
    <w:rsid w:val="009142BD"/>
    <w:rsid w:val="009149E0"/>
    <w:rsid w:val="009158E5"/>
    <w:rsid w:val="00915A7A"/>
    <w:rsid w:val="00915B0B"/>
    <w:rsid w:val="00915F76"/>
    <w:rsid w:val="009164DC"/>
    <w:rsid w:val="0091692D"/>
    <w:rsid w:val="00920CE6"/>
    <w:rsid w:val="00920D55"/>
    <w:rsid w:val="009212D2"/>
    <w:rsid w:val="00921FA2"/>
    <w:rsid w:val="00922164"/>
    <w:rsid w:val="0092256E"/>
    <w:rsid w:val="0092271C"/>
    <w:rsid w:val="00922772"/>
    <w:rsid w:val="00922C0E"/>
    <w:rsid w:val="009238AC"/>
    <w:rsid w:val="0092396A"/>
    <w:rsid w:val="00923D36"/>
    <w:rsid w:val="00923F11"/>
    <w:rsid w:val="009240E9"/>
    <w:rsid w:val="0092426D"/>
    <w:rsid w:val="00925AF3"/>
    <w:rsid w:val="00926339"/>
    <w:rsid w:val="009267A3"/>
    <w:rsid w:val="0092682C"/>
    <w:rsid w:val="00927229"/>
    <w:rsid w:val="00927CEB"/>
    <w:rsid w:val="00927E2D"/>
    <w:rsid w:val="0093077D"/>
    <w:rsid w:val="00930A77"/>
    <w:rsid w:val="00931E15"/>
    <w:rsid w:val="009325B4"/>
    <w:rsid w:val="00932827"/>
    <w:rsid w:val="00932A12"/>
    <w:rsid w:val="009336AF"/>
    <w:rsid w:val="00933783"/>
    <w:rsid w:val="0093388D"/>
    <w:rsid w:val="0093429A"/>
    <w:rsid w:val="00934959"/>
    <w:rsid w:val="009355DC"/>
    <w:rsid w:val="009358F8"/>
    <w:rsid w:val="00935A25"/>
    <w:rsid w:val="0093685E"/>
    <w:rsid w:val="00936A8D"/>
    <w:rsid w:val="00936B6F"/>
    <w:rsid w:val="00936CB5"/>
    <w:rsid w:val="00940418"/>
    <w:rsid w:val="00942B2C"/>
    <w:rsid w:val="00942DAE"/>
    <w:rsid w:val="0094423A"/>
    <w:rsid w:val="009446E2"/>
    <w:rsid w:val="0094472F"/>
    <w:rsid w:val="00944962"/>
    <w:rsid w:val="0094513E"/>
    <w:rsid w:val="00946AB9"/>
    <w:rsid w:val="00946E42"/>
    <w:rsid w:val="009500E5"/>
    <w:rsid w:val="00950172"/>
    <w:rsid w:val="00950B0D"/>
    <w:rsid w:val="009511BD"/>
    <w:rsid w:val="0095180C"/>
    <w:rsid w:val="00951B37"/>
    <w:rsid w:val="009535B4"/>
    <w:rsid w:val="00953848"/>
    <w:rsid w:val="00955720"/>
    <w:rsid w:val="0095717A"/>
    <w:rsid w:val="009576C9"/>
    <w:rsid w:val="00957DF1"/>
    <w:rsid w:val="009618CA"/>
    <w:rsid w:val="00961B13"/>
    <w:rsid w:val="00961F25"/>
    <w:rsid w:val="00962FD6"/>
    <w:rsid w:val="0096523A"/>
    <w:rsid w:val="0096538A"/>
    <w:rsid w:val="009655F2"/>
    <w:rsid w:val="00965C44"/>
    <w:rsid w:val="00966DE5"/>
    <w:rsid w:val="009674BF"/>
    <w:rsid w:val="00967A05"/>
    <w:rsid w:val="009706EA"/>
    <w:rsid w:val="00970BB8"/>
    <w:rsid w:val="00970DA1"/>
    <w:rsid w:val="00970E46"/>
    <w:rsid w:val="0097119C"/>
    <w:rsid w:val="00971CDA"/>
    <w:rsid w:val="009723E2"/>
    <w:rsid w:val="0097268B"/>
    <w:rsid w:val="00972998"/>
    <w:rsid w:val="00972CFA"/>
    <w:rsid w:val="009731C5"/>
    <w:rsid w:val="00973505"/>
    <w:rsid w:val="009735D9"/>
    <w:rsid w:val="0097406D"/>
    <w:rsid w:val="0097445E"/>
    <w:rsid w:val="009745C2"/>
    <w:rsid w:val="00974827"/>
    <w:rsid w:val="00974AFB"/>
    <w:rsid w:val="00974CF4"/>
    <w:rsid w:val="00974FA5"/>
    <w:rsid w:val="0097558F"/>
    <w:rsid w:val="00976C43"/>
    <w:rsid w:val="00976D68"/>
    <w:rsid w:val="00976DC6"/>
    <w:rsid w:val="0098016A"/>
    <w:rsid w:val="00980856"/>
    <w:rsid w:val="0098089B"/>
    <w:rsid w:val="00980FF1"/>
    <w:rsid w:val="00981361"/>
    <w:rsid w:val="00982A3F"/>
    <w:rsid w:val="009840B9"/>
    <w:rsid w:val="00984B85"/>
    <w:rsid w:val="00984C5E"/>
    <w:rsid w:val="00985024"/>
    <w:rsid w:val="0098508C"/>
    <w:rsid w:val="009855E7"/>
    <w:rsid w:val="00985953"/>
    <w:rsid w:val="00985A4F"/>
    <w:rsid w:val="009901B2"/>
    <w:rsid w:val="00990B36"/>
    <w:rsid w:val="00990B7A"/>
    <w:rsid w:val="0099127A"/>
    <w:rsid w:val="009912FE"/>
    <w:rsid w:val="009919B9"/>
    <w:rsid w:val="00991A57"/>
    <w:rsid w:val="00991F5C"/>
    <w:rsid w:val="009929F0"/>
    <w:rsid w:val="009931FC"/>
    <w:rsid w:val="009940F8"/>
    <w:rsid w:val="009946A5"/>
    <w:rsid w:val="009960F1"/>
    <w:rsid w:val="009965B8"/>
    <w:rsid w:val="009965F1"/>
    <w:rsid w:val="0099693F"/>
    <w:rsid w:val="00997027"/>
    <w:rsid w:val="009A09D7"/>
    <w:rsid w:val="009A0D36"/>
    <w:rsid w:val="009A0E7C"/>
    <w:rsid w:val="009A152B"/>
    <w:rsid w:val="009A250A"/>
    <w:rsid w:val="009A2B9A"/>
    <w:rsid w:val="009A2FB4"/>
    <w:rsid w:val="009A35E5"/>
    <w:rsid w:val="009A3684"/>
    <w:rsid w:val="009A3C72"/>
    <w:rsid w:val="009A3FED"/>
    <w:rsid w:val="009A4FDF"/>
    <w:rsid w:val="009A568C"/>
    <w:rsid w:val="009A5EE9"/>
    <w:rsid w:val="009A6141"/>
    <w:rsid w:val="009A62C4"/>
    <w:rsid w:val="009A6BD8"/>
    <w:rsid w:val="009A7118"/>
    <w:rsid w:val="009B0F59"/>
    <w:rsid w:val="009B1234"/>
    <w:rsid w:val="009B12F3"/>
    <w:rsid w:val="009B2444"/>
    <w:rsid w:val="009B4374"/>
    <w:rsid w:val="009B48BF"/>
    <w:rsid w:val="009B5195"/>
    <w:rsid w:val="009B5927"/>
    <w:rsid w:val="009B5F12"/>
    <w:rsid w:val="009B6167"/>
    <w:rsid w:val="009B63A9"/>
    <w:rsid w:val="009B6C03"/>
    <w:rsid w:val="009B6D27"/>
    <w:rsid w:val="009B7373"/>
    <w:rsid w:val="009C035C"/>
    <w:rsid w:val="009C0DB1"/>
    <w:rsid w:val="009C1E88"/>
    <w:rsid w:val="009C20F1"/>
    <w:rsid w:val="009C2411"/>
    <w:rsid w:val="009C2FB8"/>
    <w:rsid w:val="009C326C"/>
    <w:rsid w:val="009C416F"/>
    <w:rsid w:val="009C49DD"/>
    <w:rsid w:val="009C4BCC"/>
    <w:rsid w:val="009C4D2F"/>
    <w:rsid w:val="009C4F90"/>
    <w:rsid w:val="009C5A8E"/>
    <w:rsid w:val="009C600A"/>
    <w:rsid w:val="009C60E5"/>
    <w:rsid w:val="009C6712"/>
    <w:rsid w:val="009C734D"/>
    <w:rsid w:val="009C7D77"/>
    <w:rsid w:val="009D04A7"/>
    <w:rsid w:val="009D11B2"/>
    <w:rsid w:val="009D1796"/>
    <w:rsid w:val="009D2DC0"/>
    <w:rsid w:val="009D33B3"/>
    <w:rsid w:val="009D3756"/>
    <w:rsid w:val="009D48C5"/>
    <w:rsid w:val="009D57CB"/>
    <w:rsid w:val="009D612B"/>
    <w:rsid w:val="009D7086"/>
    <w:rsid w:val="009D70D0"/>
    <w:rsid w:val="009D7149"/>
    <w:rsid w:val="009D745D"/>
    <w:rsid w:val="009D7744"/>
    <w:rsid w:val="009D7A90"/>
    <w:rsid w:val="009D7CC9"/>
    <w:rsid w:val="009D7FD5"/>
    <w:rsid w:val="009E061C"/>
    <w:rsid w:val="009E06EA"/>
    <w:rsid w:val="009E104A"/>
    <w:rsid w:val="009E1DBA"/>
    <w:rsid w:val="009E2271"/>
    <w:rsid w:val="009E2386"/>
    <w:rsid w:val="009E24B1"/>
    <w:rsid w:val="009E348F"/>
    <w:rsid w:val="009E38E3"/>
    <w:rsid w:val="009E39FF"/>
    <w:rsid w:val="009E3A20"/>
    <w:rsid w:val="009E4703"/>
    <w:rsid w:val="009E56EC"/>
    <w:rsid w:val="009E5E6B"/>
    <w:rsid w:val="009E705F"/>
    <w:rsid w:val="009E7331"/>
    <w:rsid w:val="009F04C6"/>
    <w:rsid w:val="009F0AE6"/>
    <w:rsid w:val="009F0EE6"/>
    <w:rsid w:val="009F0F42"/>
    <w:rsid w:val="009F114D"/>
    <w:rsid w:val="009F1664"/>
    <w:rsid w:val="009F20DC"/>
    <w:rsid w:val="009F2698"/>
    <w:rsid w:val="009F2D00"/>
    <w:rsid w:val="009F3152"/>
    <w:rsid w:val="009F5032"/>
    <w:rsid w:val="009F53BC"/>
    <w:rsid w:val="009F585C"/>
    <w:rsid w:val="009F5DA7"/>
    <w:rsid w:val="009F78AC"/>
    <w:rsid w:val="009F7C6C"/>
    <w:rsid w:val="009F7D12"/>
    <w:rsid w:val="009F7F2C"/>
    <w:rsid w:val="00A00FE5"/>
    <w:rsid w:val="00A01111"/>
    <w:rsid w:val="00A01584"/>
    <w:rsid w:val="00A01FB9"/>
    <w:rsid w:val="00A03B9F"/>
    <w:rsid w:val="00A03CEC"/>
    <w:rsid w:val="00A04B61"/>
    <w:rsid w:val="00A04F54"/>
    <w:rsid w:val="00A04FC6"/>
    <w:rsid w:val="00A0513B"/>
    <w:rsid w:val="00A05190"/>
    <w:rsid w:val="00A0565F"/>
    <w:rsid w:val="00A05E14"/>
    <w:rsid w:val="00A05F46"/>
    <w:rsid w:val="00A05F92"/>
    <w:rsid w:val="00A06A4B"/>
    <w:rsid w:val="00A06BAC"/>
    <w:rsid w:val="00A06BDE"/>
    <w:rsid w:val="00A072BC"/>
    <w:rsid w:val="00A111D1"/>
    <w:rsid w:val="00A1151D"/>
    <w:rsid w:val="00A1174E"/>
    <w:rsid w:val="00A129E6"/>
    <w:rsid w:val="00A13DA1"/>
    <w:rsid w:val="00A14118"/>
    <w:rsid w:val="00A14383"/>
    <w:rsid w:val="00A14901"/>
    <w:rsid w:val="00A14E2A"/>
    <w:rsid w:val="00A1503C"/>
    <w:rsid w:val="00A1575A"/>
    <w:rsid w:val="00A15FB0"/>
    <w:rsid w:val="00A16150"/>
    <w:rsid w:val="00A16A89"/>
    <w:rsid w:val="00A16AEA"/>
    <w:rsid w:val="00A17004"/>
    <w:rsid w:val="00A17B14"/>
    <w:rsid w:val="00A17B86"/>
    <w:rsid w:val="00A204A4"/>
    <w:rsid w:val="00A20D72"/>
    <w:rsid w:val="00A2248A"/>
    <w:rsid w:val="00A227AF"/>
    <w:rsid w:val="00A22914"/>
    <w:rsid w:val="00A22EA2"/>
    <w:rsid w:val="00A231F4"/>
    <w:rsid w:val="00A23788"/>
    <w:rsid w:val="00A23F1C"/>
    <w:rsid w:val="00A245BB"/>
    <w:rsid w:val="00A248F5"/>
    <w:rsid w:val="00A257AD"/>
    <w:rsid w:val="00A25AA6"/>
    <w:rsid w:val="00A262D2"/>
    <w:rsid w:val="00A26DD6"/>
    <w:rsid w:val="00A27574"/>
    <w:rsid w:val="00A27B7B"/>
    <w:rsid w:val="00A27C26"/>
    <w:rsid w:val="00A308F9"/>
    <w:rsid w:val="00A309CF"/>
    <w:rsid w:val="00A30F07"/>
    <w:rsid w:val="00A31030"/>
    <w:rsid w:val="00A31279"/>
    <w:rsid w:val="00A31BEE"/>
    <w:rsid w:val="00A32043"/>
    <w:rsid w:val="00A32D4E"/>
    <w:rsid w:val="00A3351F"/>
    <w:rsid w:val="00A33ADA"/>
    <w:rsid w:val="00A340D7"/>
    <w:rsid w:val="00A3444F"/>
    <w:rsid w:val="00A344AE"/>
    <w:rsid w:val="00A3450F"/>
    <w:rsid w:val="00A34A51"/>
    <w:rsid w:val="00A34C39"/>
    <w:rsid w:val="00A358F9"/>
    <w:rsid w:val="00A35B4F"/>
    <w:rsid w:val="00A36380"/>
    <w:rsid w:val="00A3670B"/>
    <w:rsid w:val="00A36AD1"/>
    <w:rsid w:val="00A36DBA"/>
    <w:rsid w:val="00A37157"/>
    <w:rsid w:val="00A376EB"/>
    <w:rsid w:val="00A413E9"/>
    <w:rsid w:val="00A41CE5"/>
    <w:rsid w:val="00A42011"/>
    <w:rsid w:val="00A42858"/>
    <w:rsid w:val="00A43527"/>
    <w:rsid w:val="00A43578"/>
    <w:rsid w:val="00A436B3"/>
    <w:rsid w:val="00A43D7D"/>
    <w:rsid w:val="00A44303"/>
    <w:rsid w:val="00A44406"/>
    <w:rsid w:val="00A4467A"/>
    <w:rsid w:val="00A44EFB"/>
    <w:rsid w:val="00A46A8E"/>
    <w:rsid w:val="00A46ACB"/>
    <w:rsid w:val="00A50ED3"/>
    <w:rsid w:val="00A516AA"/>
    <w:rsid w:val="00A517D1"/>
    <w:rsid w:val="00A51954"/>
    <w:rsid w:val="00A51C76"/>
    <w:rsid w:val="00A52691"/>
    <w:rsid w:val="00A529B1"/>
    <w:rsid w:val="00A539F9"/>
    <w:rsid w:val="00A56553"/>
    <w:rsid w:val="00A572CB"/>
    <w:rsid w:val="00A573FD"/>
    <w:rsid w:val="00A57C44"/>
    <w:rsid w:val="00A57D7E"/>
    <w:rsid w:val="00A57E6C"/>
    <w:rsid w:val="00A607F6"/>
    <w:rsid w:val="00A60D99"/>
    <w:rsid w:val="00A6132B"/>
    <w:rsid w:val="00A61399"/>
    <w:rsid w:val="00A62406"/>
    <w:rsid w:val="00A625A7"/>
    <w:rsid w:val="00A6294D"/>
    <w:rsid w:val="00A62B44"/>
    <w:rsid w:val="00A6335F"/>
    <w:rsid w:val="00A63B3F"/>
    <w:rsid w:val="00A64E8C"/>
    <w:rsid w:val="00A6540B"/>
    <w:rsid w:val="00A65415"/>
    <w:rsid w:val="00A656F6"/>
    <w:rsid w:val="00A66071"/>
    <w:rsid w:val="00A665DD"/>
    <w:rsid w:val="00A67317"/>
    <w:rsid w:val="00A6748F"/>
    <w:rsid w:val="00A67C05"/>
    <w:rsid w:val="00A70381"/>
    <w:rsid w:val="00A709DF"/>
    <w:rsid w:val="00A70A80"/>
    <w:rsid w:val="00A70C29"/>
    <w:rsid w:val="00A70EA9"/>
    <w:rsid w:val="00A7179D"/>
    <w:rsid w:val="00A7203C"/>
    <w:rsid w:val="00A721D6"/>
    <w:rsid w:val="00A72314"/>
    <w:rsid w:val="00A724B5"/>
    <w:rsid w:val="00A73341"/>
    <w:rsid w:val="00A734EF"/>
    <w:rsid w:val="00A73856"/>
    <w:rsid w:val="00A73F38"/>
    <w:rsid w:val="00A741D0"/>
    <w:rsid w:val="00A742FE"/>
    <w:rsid w:val="00A7468C"/>
    <w:rsid w:val="00A75106"/>
    <w:rsid w:val="00A751FE"/>
    <w:rsid w:val="00A7600B"/>
    <w:rsid w:val="00A760B8"/>
    <w:rsid w:val="00A7646B"/>
    <w:rsid w:val="00A76660"/>
    <w:rsid w:val="00A77220"/>
    <w:rsid w:val="00A777B9"/>
    <w:rsid w:val="00A77A77"/>
    <w:rsid w:val="00A77B1C"/>
    <w:rsid w:val="00A77D08"/>
    <w:rsid w:val="00A77E65"/>
    <w:rsid w:val="00A80012"/>
    <w:rsid w:val="00A80C8B"/>
    <w:rsid w:val="00A80D0D"/>
    <w:rsid w:val="00A80DD2"/>
    <w:rsid w:val="00A80E9A"/>
    <w:rsid w:val="00A80F0E"/>
    <w:rsid w:val="00A81E4C"/>
    <w:rsid w:val="00A821EF"/>
    <w:rsid w:val="00A82D6E"/>
    <w:rsid w:val="00A83347"/>
    <w:rsid w:val="00A833C8"/>
    <w:rsid w:val="00A83AD8"/>
    <w:rsid w:val="00A83F87"/>
    <w:rsid w:val="00A846E4"/>
    <w:rsid w:val="00A84710"/>
    <w:rsid w:val="00A8495F"/>
    <w:rsid w:val="00A84AC5"/>
    <w:rsid w:val="00A84D34"/>
    <w:rsid w:val="00A85ADB"/>
    <w:rsid w:val="00A85D46"/>
    <w:rsid w:val="00A867D0"/>
    <w:rsid w:val="00A86A38"/>
    <w:rsid w:val="00A86EDF"/>
    <w:rsid w:val="00A87210"/>
    <w:rsid w:val="00A8731E"/>
    <w:rsid w:val="00A877B6"/>
    <w:rsid w:val="00A87C34"/>
    <w:rsid w:val="00A902E1"/>
    <w:rsid w:val="00A90AFA"/>
    <w:rsid w:val="00A90CDD"/>
    <w:rsid w:val="00A91FE9"/>
    <w:rsid w:val="00A92204"/>
    <w:rsid w:val="00A93CD3"/>
    <w:rsid w:val="00A942D1"/>
    <w:rsid w:val="00A94409"/>
    <w:rsid w:val="00A94546"/>
    <w:rsid w:val="00A954C8"/>
    <w:rsid w:val="00A96372"/>
    <w:rsid w:val="00A96ACD"/>
    <w:rsid w:val="00A96D74"/>
    <w:rsid w:val="00A972A0"/>
    <w:rsid w:val="00AA08FB"/>
    <w:rsid w:val="00AA0BD0"/>
    <w:rsid w:val="00AA0BED"/>
    <w:rsid w:val="00AA1C22"/>
    <w:rsid w:val="00AA2088"/>
    <w:rsid w:val="00AA2747"/>
    <w:rsid w:val="00AA30DC"/>
    <w:rsid w:val="00AA37D5"/>
    <w:rsid w:val="00AA3930"/>
    <w:rsid w:val="00AA3BCD"/>
    <w:rsid w:val="00AA3C0F"/>
    <w:rsid w:val="00AA3D01"/>
    <w:rsid w:val="00AA3EB9"/>
    <w:rsid w:val="00AA4146"/>
    <w:rsid w:val="00AA4AC5"/>
    <w:rsid w:val="00AA50F5"/>
    <w:rsid w:val="00AA52CD"/>
    <w:rsid w:val="00AA54B5"/>
    <w:rsid w:val="00AA5C84"/>
    <w:rsid w:val="00AA6068"/>
    <w:rsid w:val="00AA60F0"/>
    <w:rsid w:val="00AA66A5"/>
    <w:rsid w:val="00AA69A9"/>
    <w:rsid w:val="00AA6CF6"/>
    <w:rsid w:val="00AA70A2"/>
    <w:rsid w:val="00AB16AE"/>
    <w:rsid w:val="00AB194B"/>
    <w:rsid w:val="00AB1E30"/>
    <w:rsid w:val="00AB382A"/>
    <w:rsid w:val="00AB3AFE"/>
    <w:rsid w:val="00AB3D59"/>
    <w:rsid w:val="00AB4C1D"/>
    <w:rsid w:val="00AB59BC"/>
    <w:rsid w:val="00AB67AA"/>
    <w:rsid w:val="00AB76BE"/>
    <w:rsid w:val="00AC04B1"/>
    <w:rsid w:val="00AC0BBD"/>
    <w:rsid w:val="00AC1DB0"/>
    <w:rsid w:val="00AC2224"/>
    <w:rsid w:val="00AC293E"/>
    <w:rsid w:val="00AC2B96"/>
    <w:rsid w:val="00AC2F6C"/>
    <w:rsid w:val="00AC327D"/>
    <w:rsid w:val="00AC3EA6"/>
    <w:rsid w:val="00AC487D"/>
    <w:rsid w:val="00AC4D3E"/>
    <w:rsid w:val="00AC4E07"/>
    <w:rsid w:val="00AC4EE1"/>
    <w:rsid w:val="00AC54C5"/>
    <w:rsid w:val="00AC7EFA"/>
    <w:rsid w:val="00AC7F3B"/>
    <w:rsid w:val="00AD04B3"/>
    <w:rsid w:val="00AD0BF9"/>
    <w:rsid w:val="00AD0E8C"/>
    <w:rsid w:val="00AD14AD"/>
    <w:rsid w:val="00AD25BE"/>
    <w:rsid w:val="00AD30DF"/>
    <w:rsid w:val="00AD411B"/>
    <w:rsid w:val="00AD4163"/>
    <w:rsid w:val="00AD4325"/>
    <w:rsid w:val="00AD5D2F"/>
    <w:rsid w:val="00AD6405"/>
    <w:rsid w:val="00AD7A87"/>
    <w:rsid w:val="00AD7CAE"/>
    <w:rsid w:val="00AD7E82"/>
    <w:rsid w:val="00AE04A1"/>
    <w:rsid w:val="00AE0646"/>
    <w:rsid w:val="00AE0A1F"/>
    <w:rsid w:val="00AE0FA2"/>
    <w:rsid w:val="00AE105A"/>
    <w:rsid w:val="00AE1622"/>
    <w:rsid w:val="00AE1BC7"/>
    <w:rsid w:val="00AE22D3"/>
    <w:rsid w:val="00AE2BCB"/>
    <w:rsid w:val="00AE2F5A"/>
    <w:rsid w:val="00AE3F78"/>
    <w:rsid w:val="00AE3FD9"/>
    <w:rsid w:val="00AE404A"/>
    <w:rsid w:val="00AE42A4"/>
    <w:rsid w:val="00AE53D7"/>
    <w:rsid w:val="00AE5BBE"/>
    <w:rsid w:val="00AE6028"/>
    <w:rsid w:val="00AE61C7"/>
    <w:rsid w:val="00AE669D"/>
    <w:rsid w:val="00AE6709"/>
    <w:rsid w:val="00AE6CDD"/>
    <w:rsid w:val="00AE7221"/>
    <w:rsid w:val="00AE7D46"/>
    <w:rsid w:val="00AF0436"/>
    <w:rsid w:val="00AF050B"/>
    <w:rsid w:val="00AF0A75"/>
    <w:rsid w:val="00AF150F"/>
    <w:rsid w:val="00AF2B34"/>
    <w:rsid w:val="00AF3266"/>
    <w:rsid w:val="00AF3396"/>
    <w:rsid w:val="00AF37CE"/>
    <w:rsid w:val="00AF3AA2"/>
    <w:rsid w:val="00AF3B05"/>
    <w:rsid w:val="00AF4E54"/>
    <w:rsid w:val="00AF51BF"/>
    <w:rsid w:val="00AF5C9C"/>
    <w:rsid w:val="00B00193"/>
    <w:rsid w:val="00B001A7"/>
    <w:rsid w:val="00B00D99"/>
    <w:rsid w:val="00B01034"/>
    <w:rsid w:val="00B01DCD"/>
    <w:rsid w:val="00B0271C"/>
    <w:rsid w:val="00B032BC"/>
    <w:rsid w:val="00B03B99"/>
    <w:rsid w:val="00B043D7"/>
    <w:rsid w:val="00B048BB"/>
    <w:rsid w:val="00B0647E"/>
    <w:rsid w:val="00B0742E"/>
    <w:rsid w:val="00B104EC"/>
    <w:rsid w:val="00B10CB0"/>
    <w:rsid w:val="00B10CC7"/>
    <w:rsid w:val="00B11454"/>
    <w:rsid w:val="00B11E5D"/>
    <w:rsid w:val="00B130D4"/>
    <w:rsid w:val="00B13552"/>
    <w:rsid w:val="00B13C43"/>
    <w:rsid w:val="00B14C06"/>
    <w:rsid w:val="00B14D48"/>
    <w:rsid w:val="00B154B4"/>
    <w:rsid w:val="00B15705"/>
    <w:rsid w:val="00B1619B"/>
    <w:rsid w:val="00B16BD4"/>
    <w:rsid w:val="00B171F0"/>
    <w:rsid w:val="00B173E2"/>
    <w:rsid w:val="00B201A6"/>
    <w:rsid w:val="00B21369"/>
    <w:rsid w:val="00B21895"/>
    <w:rsid w:val="00B21AA3"/>
    <w:rsid w:val="00B21B36"/>
    <w:rsid w:val="00B21B65"/>
    <w:rsid w:val="00B21E8A"/>
    <w:rsid w:val="00B21EBF"/>
    <w:rsid w:val="00B21F7D"/>
    <w:rsid w:val="00B22980"/>
    <w:rsid w:val="00B22C6A"/>
    <w:rsid w:val="00B22DA6"/>
    <w:rsid w:val="00B2301B"/>
    <w:rsid w:val="00B23F43"/>
    <w:rsid w:val="00B2411D"/>
    <w:rsid w:val="00B2464D"/>
    <w:rsid w:val="00B24747"/>
    <w:rsid w:val="00B25190"/>
    <w:rsid w:val="00B258C6"/>
    <w:rsid w:val="00B26037"/>
    <w:rsid w:val="00B27316"/>
    <w:rsid w:val="00B276C2"/>
    <w:rsid w:val="00B278B2"/>
    <w:rsid w:val="00B30B0C"/>
    <w:rsid w:val="00B30B96"/>
    <w:rsid w:val="00B31EE5"/>
    <w:rsid w:val="00B3347D"/>
    <w:rsid w:val="00B33C8D"/>
    <w:rsid w:val="00B348A9"/>
    <w:rsid w:val="00B34C8A"/>
    <w:rsid w:val="00B34EA4"/>
    <w:rsid w:val="00B35050"/>
    <w:rsid w:val="00B35B7B"/>
    <w:rsid w:val="00B37105"/>
    <w:rsid w:val="00B3771F"/>
    <w:rsid w:val="00B40239"/>
    <w:rsid w:val="00B40535"/>
    <w:rsid w:val="00B407B2"/>
    <w:rsid w:val="00B4092F"/>
    <w:rsid w:val="00B40C9E"/>
    <w:rsid w:val="00B40F00"/>
    <w:rsid w:val="00B410BA"/>
    <w:rsid w:val="00B419EB"/>
    <w:rsid w:val="00B41A3E"/>
    <w:rsid w:val="00B42DA8"/>
    <w:rsid w:val="00B438B3"/>
    <w:rsid w:val="00B44F3F"/>
    <w:rsid w:val="00B45071"/>
    <w:rsid w:val="00B46035"/>
    <w:rsid w:val="00B466DB"/>
    <w:rsid w:val="00B4678D"/>
    <w:rsid w:val="00B46859"/>
    <w:rsid w:val="00B4713B"/>
    <w:rsid w:val="00B47160"/>
    <w:rsid w:val="00B4775F"/>
    <w:rsid w:val="00B50668"/>
    <w:rsid w:val="00B507E4"/>
    <w:rsid w:val="00B50829"/>
    <w:rsid w:val="00B508B0"/>
    <w:rsid w:val="00B50919"/>
    <w:rsid w:val="00B50F3B"/>
    <w:rsid w:val="00B51CA3"/>
    <w:rsid w:val="00B52706"/>
    <w:rsid w:val="00B52757"/>
    <w:rsid w:val="00B52EA0"/>
    <w:rsid w:val="00B531A4"/>
    <w:rsid w:val="00B53466"/>
    <w:rsid w:val="00B540D9"/>
    <w:rsid w:val="00B55B8F"/>
    <w:rsid w:val="00B55CF1"/>
    <w:rsid w:val="00B55FA7"/>
    <w:rsid w:val="00B5673B"/>
    <w:rsid w:val="00B56F6D"/>
    <w:rsid w:val="00B570BE"/>
    <w:rsid w:val="00B572E1"/>
    <w:rsid w:val="00B5756E"/>
    <w:rsid w:val="00B57C3F"/>
    <w:rsid w:val="00B602AC"/>
    <w:rsid w:val="00B605A1"/>
    <w:rsid w:val="00B606E4"/>
    <w:rsid w:val="00B607E1"/>
    <w:rsid w:val="00B608F1"/>
    <w:rsid w:val="00B60FA0"/>
    <w:rsid w:val="00B61525"/>
    <w:rsid w:val="00B6164D"/>
    <w:rsid w:val="00B617DD"/>
    <w:rsid w:val="00B625D9"/>
    <w:rsid w:val="00B626F9"/>
    <w:rsid w:val="00B62B4F"/>
    <w:rsid w:val="00B63A35"/>
    <w:rsid w:val="00B63BDC"/>
    <w:rsid w:val="00B65681"/>
    <w:rsid w:val="00B663EE"/>
    <w:rsid w:val="00B66717"/>
    <w:rsid w:val="00B674F7"/>
    <w:rsid w:val="00B7099A"/>
    <w:rsid w:val="00B70E36"/>
    <w:rsid w:val="00B71B8D"/>
    <w:rsid w:val="00B71EE5"/>
    <w:rsid w:val="00B7271F"/>
    <w:rsid w:val="00B72B08"/>
    <w:rsid w:val="00B72EB1"/>
    <w:rsid w:val="00B73205"/>
    <w:rsid w:val="00B73335"/>
    <w:rsid w:val="00B7356B"/>
    <w:rsid w:val="00B740E0"/>
    <w:rsid w:val="00B754ED"/>
    <w:rsid w:val="00B75ED5"/>
    <w:rsid w:val="00B76253"/>
    <w:rsid w:val="00B7673F"/>
    <w:rsid w:val="00B77080"/>
    <w:rsid w:val="00B77BBF"/>
    <w:rsid w:val="00B80148"/>
    <w:rsid w:val="00B804C1"/>
    <w:rsid w:val="00B80F83"/>
    <w:rsid w:val="00B81BBF"/>
    <w:rsid w:val="00B81DA7"/>
    <w:rsid w:val="00B81E0A"/>
    <w:rsid w:val="00B823C4"/>
    <w:rsid w:val="00B8244C"/>
    <w:rsid w:val="00B831D0"/>
    <w:rsid w:val="00B8334A"/>
    <w:rsid w:val="00B83F06"/>
    <w:rsid w:val="00B84502"/>
    <w:rsid w:val="00B84640"/>
    <w:rsid w:val="00B84F1B"/>
    <w:rsid w:val="00B862DC"/>
    <w:rsid w:val="00B86780"/>
    <w:rsid w:val="00B86918"/>
    <w:rsid w:val="00B86E77"/>
    <w:rsid w:val="00B87818"/>
    <w:rsid w:val="00B87E24"/>
    <w:rsid w:val="00B902BC"/>
    <w:rsid w:val="00B90437"/>
    <w:rsid w:val="00B90DB0"/>
    <w:rsid w:val="00B9208A"/>
    <w:rsid w:val="00B9221F"/>
    <w:rsid w:val="00B923F3"/>
    <w:rsid w:val="00B92581"/>
    <w:rsid w:val="00B92F19"/>
    <w:rsid w:val="00B93A78"/>
    <w:rsid w:val="00B94096"/>
    <w:rsid w:val="00B941DA"/>
    <w:rsid w:val="00B94271"/>
    <w:rsid w:val="00B94543"/>
    <w:rsid w:val="00B9570A"/>
    <w:rsid w:val="00B96203"/>
    <w:rsid w:val="00B96C17"/>
    <w:rsid w:val="00B96CF9"/>
    <w:rsid w:val="00B97BA2"/>
    <w:rsid w:val="00BA021F"/>
    <w:rsid w:val="00BA168B"/>
    <w:rsid w:val="00BA2504"/>
    <w:rsid w:val="00BA2861"/>
    <w:rsid w:val="00BA2AEF"/>
    <w:rsid w:val="00BA3BB1"/>
    <w:rsid w:val="00BA40A0"/>
    <w:rsid w:val="00BA440E"/>
    <w:rsid w:val="00BA47AB"/>
    <w:rsid w:val="00BA5264"/>
    <w:rsid w:val="00BA5E21"/>
    <w:rsid w:val="00BA631B"/>
    <w:rsid w:val="00BA6874"/>
    <w:rsid w:val="00BA7E3F"/>
    <w:rsid w:val="00BA7ECA"/>
    <w:rsid w:val="00BB14A7"/>
    <w:rsid w:val="00BB1981"/>
    <w:rsid w:val="00BB19C7"/>
    <w:rsid w:val="00BB2ADF"/>
    <w:rsid w:val="00BB3595"/>
    <w:rsid w:val="00BB36A0"/>
    <w:rsid w:val="00BB4D19"/>
    <w:rsid w:val="00BB5D4D"/>
    <w:rsid w:val="00BB61E3"/>
    <w:rsid w:val="00BB7704"/>
    <w:rsid w:val="00BB7D90"/>
    <w:rsid w:val="00BC1983"/>
    <w:rsid w:val="00BC1FEC"/>
    <w:rsid w:val="00BC21C7"/>
    <w:rsid w:val="00BC336F"/>
    <w:rsid w:val="00BC4990"/>
    <w:rsid w:val="00BC4E8A"/>
    <w:rsid w:val="00BC566F"/>
    <w:rsid w:val="00BC5FA9"/>
    <w:rsid w:val="00BC61DC"/>
    <w:rsid w:val="00BC6298"/>
    <w:rsid w:val="00BC7497"/>
    <w:rsid w:val="00BC764E"/>
    <w:rsid w:val="00BC7A54"/>
    <w:rsid w:val="00BC7C3D"/>
    <w:rsid w:val="00BC7FB7"/>
    <w:rsid w:val="00BD0033"/>
    <w:rsid w:val="00BD20C3"/>
    <w:rsid w:val="00BD26A0"/>
    <w:rsid w:val="00BD288B"/>
    <w:rsid w:val="00BD4AFE"/>
    <w:rsid w:val="00BD4DEA"/>
    <w:rsid w:val="00BD6F32"/>
    <w:rsid w:val="00BD7532"/>
    <w:rsid w:val="00BE0603"/>
    <w:rsid w:val="00BE0E35"/>
    <w:rsid w:val="00BE237E"/>
    <w:rsid w:val="00BE2AB9"/>
    <w:rsid w:val="00BE410E"/>
    <w:rsid w:val="00BE4AD8"/>
    <w:rsid w:val="00BE4EEB"/>
    <w:rsid w:val="00BE4F21"/>
    <w:rsid w:val="00BE4F65"/>
    <w:rsid w:val="00BE51B5"/>
    <w:rsid w:val="00BE5E88"/>
    <w:rsid w:val="00BE5FFD"/>
    <w:rsid w:val="00BE683D"/>
    <w:rsid w:val="00BE6B02"/>
    <w:rsid w:val="00BE6BCA"/>
    <w:rsid w:val="00BE6DAC"/>
    <w:rsid w:val="00BE6F57"/>
    <w:rsid w:val="00BF05D8"/>
    <w:rsid w:val="00BF0885"/>
    <w:rsid w:val="00BF0B6C"/>
    <w:rsid w:val="00BF0EB2"/>
    <w:rsid w:val="00BF0FC0"/>
    <w:rsid w:val="00BF1557"/>
    <w:rsid w:val="00BF163F"/>
    <w:rsid w:val="00BF21FE"/>
    <w:rsid w:val="00BF405B"/>
    <w:rsid w:val="00BF47A1"/>
    <w:rsid w:val="00BF4C15"/>
    <w:rsid w:val="00BF4CDF"/>
    <w:rsid w:val="00BF5492"/>
    <w:rsid w:val="00BF5C06"/>
    <w:rsid w:val="00BF6AFF"/>
    <w:rsid w:val="00BF6D87"/>
    <w:rsid w:val="00BF7308"/>
    <w:rsid w:val="00BF7660"/>
    <w:rsid w:val="00BF7C38"/>
    <w:rsid w:val="00C00112"/>
    <w:rsid w:val="00C00126"/>
    <w:rsid w:val="00C003F1"/>
    <w:rsid w:val="00C00690"/>
    <w:rsid w:val="00C019CB"/>
    <w:rsid w:val="00C01A04"/>
    <w:rsid w:val="00C01D8D"/>
    <w:rsid w:val="00C03145"/>
    <w:rsid w:val="00C03198"/>
    <w:rsid w:val="00C033A3"/>
    <w:rsid w:val="00C03A6D"/>
    <w:rsid w:val="00C03E73"/>
    <w:rsid w:val="00C04E91"/>
    <w:rsid w:val="00C056C5"/>
    <w:rsid w:val="00C058D5"/>
    <w:rsid w:val="00C06BAD"/>
    <w:rsid w:val="00C06EE1"/>
    <w:rsid w:val="00C07A3A"/>
    <w:rsid w:val="00C07A7B"/>
    <w:rsid w:val="00C07D28"/>
    <w:rsid w:val="00C101E6"/>
    <w:rsid w:val="00C1031B"/>
    <w:rsid w:val="00C1040C"/>
    <w:rsid w:val="00C10675"/>
    <w:rsid w:val="00C10CEB"/>
    <w:rsid w:val="00C10F1E"/>
    <w:rsid w:val="00C11C26"/>
    <w:rsid w:val="00C1306B"/>
    <w:rsid w:val="00C131C9"/>
    <w:rsid w:val="00C1452A"/>
    <w:rsid w:val="00C14EAC"/>
    <w:rsid w:val="00C15656"/>
    <w:rsid w:val="00C15CF7"/>
    <w:rsid w:val="00C163F8"/>
    <w:rsid w:val="00C1760D"/>
    <w:rsid w:val="00C17B50"/>
    <w:rsid w:val="00C207D8"/>
    <w:rsid w:val="00C215CF"/>
    <w:rsid w:val="00C21D96"/>
    <w:rsid w:val="00C21DDE"/>
    <w:rsid w:val="00C2241F"/>
    <w:rsid w:val="00C22496"/>
    <w:rsid w:val="00C224C2"/>
    <w:rsid w:val="00C23403"/>
    <w:rsid w:val="00C238D6"/>
    <w:rsid w:val="00C23C1E"/>
    <w:rsid w:val="00C23C86"/>
    <w:rsid w:val="00C23E46"/>
    <w:rsid w:val="00C2448B"/>
    <w:rsid w:val="00C249AD"/>
    <w:rsid w:val="00C253F1"/>
    <w:rsid w:val="00C2664A"/>
    <w:rsid w:val="00C268A5"/>
    <w:rsid w:val="00C26E50"/>
    <w:rsid w:val="00C27332"/>
    <w:rsid w:val="00C302F2"/>
    <w:rsid w:val="00C32DCA"/>
    <w:rsid w:val="00C32DFB"/>
    <w:rsid w:val="00C33EED"/>
    <w:rsid w:val="00C34040"/>
    <w:rsid w:val="00C34052"/>
    <w:rsid w:val="00C3445D"/>
    <w:rsid w:val="00C34BC9"/>
    <w:rsid w:val="00C34D32"/>
    <w:rsid w:val="00C364C1"/>
    <w:rsid w:val="00C368EE"/>
    <w:rsid w:val="00C377A3"/>
    <w:rsid w:val="00C37F8A"/>
    <w:rsid w:val="00C40309"/>
    <w:rsid w:val="00C42552"/>
    <w:rsid w:val="00C42B34"/>
    <w:rsid w:val="00C430D3"/>
    <w:rsid w:val="00C432AF"/>
    <w:rsid w:val="00C435CB"/>
    <w:rsid w:val="00C43668"/>
    <w:rsid w:val="00C437B3"/>
    <w:rsid w:val="00C43B9C"/>
    <w:rsid w:val="00C43C3A"/>
    <w:rsid w:val="00C43D97"/>
    <w:rsid w:val="00C4460A"/>
    <w:rsid w:val="00C4523F"/>
    <w:rsid w:val="00C45AD2"/>
    <w:rsid w:val="00C468E8"/>
    <w:rsid w:val="00C47FB6"/>
    <w:rsid w:val="00C50B4A"/>
    <w:rsid w:val="00C50BF6"/>
    <w:rsid w:val="00C5151B"/>
    <w:rsid w:val="00C51994"/>
    <w:rsid w:val="00C5281A"/>
    <w:rsid w:val="00C5549D"/>
    <w:rsid w:val="00C554BA"/>
    <w:rsid w:val="00C555A8"/>
    <w:rsid w:val="00C55BA5"/>
    <w:rsid w:val="00C569D0"/>
    <w:rsid w:val="00C56AA9"/>
    <w:rsid w:val="00C56D8D"/>
    <w:rsid w:val="00C5714D"/>
    <w:rsid w:val="00C5783A"/>
    <w:rsid w:val="00C579B5"/>
    <w:rsid w:val="00C57E1B"/>
    <w:rsid w:val="00C6010A"/>
    <w:rsid w:val="00C602A9"/>
    <w:rsid w:val="00C62C92"/>
    <w:rsid w:val="00C630BE"/>
    <w:rsid w:val="00C631F3"/>
    <w:rsid w:val="00C6326A"/>
    <w:rsid w:val="00C63475"/>
    <w:rsid w:val="00C63F38"/>
    <w:rsid w:val="00C648DF"/>
    <w:rsid w:val="00C64C2E"/>
    <w:rsid w:val="00C65023"/>
    <w:rsid w:val="00C66985"/>
    <w:rsid w:val="00C66AE1"/>
    <w:rsid w:val="00C66C92"/>
    <w:rsid w:val="00C6725F"/>
    <w:rsid w:val="00C67871"/>
    <w:rsid w:val="00C67B53"/>
    <w:rsid w:val="00C67F66"/>
    <w:rsid w:val="00C70873"/>
    <w:rsid w:val="00C714EB"/>
    <w:rsid w:val="00C715E1"/>
    <w:rsid w:val="00C71612"/>
    <w:rsid w:val="00C71699"/>
    <w:rsid w:val="00C7171D"/>
    <w:rsid w:val="00C71F6F"/>
    <w:rsid w:val="00C72264"/>
    <w:rsid w:val="00C7280F"/>
    <w:rsid w:val="00C72FFC"/>
    <w:rsid w:val="00C7388F"/>
    <w:rsid w:val="00C73AB3"/>
    <w:rsid w:val="00C743E6"/>
    <w:rsid w:val="00C752C2"/>
    <w:rsid w:val="00C763D6"/>
    <w:rsid w:val="00C7685D"/>
    <w:rsid w:val="00C76B53"/>
    <w:rsid w:val="00C76F31"/>
    <w:rsid w:val="00C770B5"/>
    <w:rsid w:val="00C774E6"/>
    <w:rsid w:val="00C80459"/>
    <w:rsid w:val="00C80827"/>
    <w:rsid w:val="00C80A6B"/>
    <w:rsid w:val="00C816EE"/>
    <w:rsid w:val="00C821C6"/>
    <w:rsid w:val="00C82980"/>
    <w:rsid w:val="00C82A98"/>
    <w:rsid w:val="00C82A9F"/>
    <w:rsid w:val="00C82E4E"/>
    <w:rsid w:val="00C83545"/>
    <w:rsid w:val="00C84A19"/>
    <w:rsid w:val="00C84FA1"/>
    <w:rsid w:val="00C85656"/>
    <w:rsid w:val="00C86C27"/>
    <w:rsid w:val="00C87390"/>
    <w:rsid w:val="00C8776D"/>
    <w:rsid w:val="00C87E32"/>
    <w:rsid w:val="00C90FCE"/>
    <w:rsid w:val="00C92AB2"/>
    <w:rsid w:val="00C944FF"/>
    <w:rsid w:val="00C95949"/>
    <w:rsid w:val="00C9767F"/>
    <w:rsid w:val="00C97CC5"/>
    <w:rsid w:val="00C97DB3"/>
    <w:rsid w:val="00CA003B"/>
    <w:rsid w:val="00CA03B4"/>
    <w:rsid w:val="00CA0942"/>
    <w:rsid w:val="00CA095F"/>
    <w:rsid w:val="00CA103B"/>
    <w:rsid w:val="00CA1D58"/>
    <w:rsid w:val="00CA2B98"/>
    <w:rsid w:val="00CA3A27"/>
    <w:rsid w:val="00CA4097"/>
    <w:rsid w:val="00CA467D"/>
    <w:rsid w:val="00CA47E1"/>
    <w:rsid w:val="00CA4E80"/>
    <w:rsid w:val="00CA5FF8"/>
    <w:rsid w:val="00CA6D18"/>
    <w:rsid w:val="00CA7D2B"/>
    <w:rsid w:val="00CA7D2E"/>
    <w:rsid w:val="00CA7EB7"/>
    <w:rsid w:val="00CB0ED8"/>
    <w:rsid w:val="00CB26A0"/>
    <w:rsid w:val="00CB27FF"/>
    <w:rsid w:val="00CB2AEC"/>
    <w:rsid w:val="00CB30D6"/>
    <w:rsid w:val="00CB328F"/>
    <w:rsid w:val="00CB350D"/>
    <w:rsid w:val="00CB36C1"/>
    <w:rsid w:val="00CB3E71"/>
    <w:rsid w:val="00CB414F"/>
    <w:rsid w:val="00CB4C9F"/>
    <w:rsid w:val="00CB4CCD"/>
    <w:rsid w:val="00CB5383"/>
    <w:rsid w:val="00CB593A"/>
    <w:rsid w:val="00CB6A26"/>
    <w:rsid w:val="00CB6C3C"/>
    <w:rsid w:val="00CB73CE"/>
    <w:rsid w:val="00CB7833"/>
    <w:rsid w:val="00CB7D7F"/>
    <w:rsid w:val="00CC0E03"/>
    <w:rsid w:val="00CC1748"/>
    <w:rsid w:val="00CC1D00"/>
    <w:rsid w:val="00CC23A7"/>
    <w:rsid w:val="00CC4202"/>
    <w:rsid w:val="00CC4421"/>
    <w:rsid w:val="00CC4472"/>
    <w:rsid w:val="00CC477E"/>
    <w:rsid w:val="00CC52C7"/>
    <w:rsid w:val="00CC5888"/>
    <w:rsid w:val="00CC5A3C"/>
    <w:rsid w:val="00CC5D20"/>
    <w:rsid w:val="00CC6389"/>
    <w:rsid w:val="00CC6CBB"/>
    <w:rsid w:val="00CC7FA2"/>
    <w:rsid w:val="00CD028F"/>
    <w:rsid w:val="00CD05A9"/>
    <w:rsid w:val="00CD07F9"/>
    <w:rsid w:val="00CD0836"/>
    <w:rsid w:val="00CD0A6E"/>
    <w:rsid w:val="00CD1815"/>
    <w:rsid w:val="00CD1B3E"/>
    <w:rsid w:val="00CD4173"/>
    <w:rsid w:val="00CD4E90"/>
    <w:rsid w:val="00CD5364"/>
    <w:rsid w:val="00CD56BA"/>
    <w:rsid w:val="00CD5B2F"/>
    <w:rsid w:val="00CD63CE"/>
    <w:rsid w:val="00CD6680"/>
    <w:rsid w:val="00CD72B9"/>
    <w:rsid w:val="00CD7925"/>
    <w:rsid w:val="00CE026A"/>
    <w:rsid w:val="00CE028E"/>
    <w:rsid w:val="00CE0458"/>
    <w:rsid w:val="00CE0980"/>
    <w:rsid w:val="00CE0A1A"/>
    <w:rsid w:val="00CE1354"/>
    <w:rsid w:val="00CE1683"/>
    <w:rsid w:val="00CE1D10"/>
    <w:rsid w:val="00CE27F2"/>
    <w:rsid w:val="00CE2D59"/>
    <w:rsid w:val="00CE3073"/>
    <w:rsid w:val="00CE33DB"/>
    <w:rsid w:val="00CE3E8D"/>
    <w:rsid w:val="00CE4562"/>
    <w:rsid w:val="00CE4869"/>
    <w:rsid w:val="00CE4C67"/>
    <w:rsid w:val="00CE5395"/>
    <w:rsid w:val="00CE5A24"/>
    <w:rsid w:val="00CE5D92"/>
    <w:rsid w:val="00CE5F68"/>
    <w:rsid w:val="00CE6262"/>
    <w:rsid w:val="00CE673A"/>
    <w:rsid w:val="00CE6ADA"/>
    <w:rsid w:val="00CE6B68"/>
    <w:rsid w:val="00CE7477"/>
    <w:rsid w:val="00CE7730"/>
    <w:rsid w:val="00CE7E04"/>
    <w:rsid w:val="00CE7FF8"/>
    <w:rsid w:val="00CF0742"/>
    <w:rsid w:val="00CF0E23"/>
    <w:rsid w:val="00CF11F5"/>
    <w:rsid w:val="00CF14A0"/>
    <w:rsid w:val="00CF1D60"/>
    <w:rsid w:val="00CF2D08"/>
    <w:rsid w:val="00CF35CF"/>
    <w:rsid w:val="00CF3697"/>
    <w:rsid w:val="00CF390E"/>
    <w:rsid w:val="00CF4493"/>
    <w:rsid w:val="00CF4E19"/>
    <w:rsid w:val="00CF58EE"/>
    <w:rsid w:val="00CF61D9"/>
    <w:rsid w:val="00CF668A"/>
    <w:rsid w:val="00CF6CF5"/>
    <w:rsid w:val="00CF6D75"/>
    <w:rsid w:val="00CF79DF"/>
    <w:rsid w:val="00D008F4"/>
    <w:rsid w:val="00D01572"/>
    <w:rsid w:val="00D01589"/>
    <w:rsid w:val="00D019D5"/>
    <w:rsid w:val="00D01B2C"/>
    <w:rsid w:val="00D020CC"/>
    <w:rsid w:val="00D02748"/>
    <w:rsid w:val="00D02A5B"/>
    <w:rsid w:val="00D03D4C"/>
    <w:rsid w:val="00D04071"/>
    <w:rsid w:val="00D04824"/>
    <w:rsid w:val="00D04E72"/>
    <w:rsid w:val="00D057DF"/>
    <w:rsid w:val="00D058B1"/>
    <w:rsid w:val="00D06973"/>
    <w:rsid w:val="00D06A88"/>
    <w:rsid w:val="00D0704D"/>
    <w:rsid w:val="00D073B5"/>
    <w:rsid w:val="00D079DD"/>
    <w:rsid w:val="00D07AE1"/>
    <w:rsid w:val="00D10301"/>
    <w:rsid w:val="00D105EA"/>
    <w:rsid w:val="00D10933"/>
    <w:rsid w:val="00D11351"/>
    <w:rsid w:val="00D11D8D"/>
    <w:rsid w:val="00D12363"/>
    <w:rsid w:val="00D123CB"/>
    <w:rsid w:val="00D13461"/>
    <w:rsid w:val="00D13534"/>
    <w:rsid w:val="00D13717"/>
    <w:rsid w:val="00D13782"/>
    <w:rsid w:val="00D141A3"/>
    <w:rsid w:val="00D1421E"/>
    <w:rsid w:val="00D14961"/>
    <w:rsid w:val="00D14A1C"/>
    <w:rsid w:val="00D14C2D"/>
    <w:rsid w:val="00D169C8"/>
    <w:rsid w:val="00D170C0"/>
    <w:rsid w:val="00D175DE"/>
    <w:rsid w:val="00D176DA"/>
    <w:rsid w:val="00D17E6E"/>
    <w:rsid w:val="00D21559"/>
    <w:rsid w:val="00D21649"/>
    <w:rsid w:val="00D21748"/>
    <w:rsid w:val="00D22C4B"/>
    <w:rsid w:val="00D23BDE"/>
    <w:rsid w:val="00D24334"/>
    <w:rsid w:val="00D24431"/>
    <w:rsid w:val="00D248F9"/>
    <w:rsid w:val="00D248FC"/>
    <w:rsid w:val="00D24A71"/>
    <w:rsid w:val="00D252C8"/>
    <w:rsid w:val="00D253B0"/>
    <w:rsid w:val="00D253FA"/>
    <w:rsid w:val="00D2646D"/>
    <w:rsid w:val="00D26C96"/>
    <w:rsid w:val="00D27807"/>
    <w:rsid w:val="00D27DCD"/>
    <w:rsid w:val="00D30260"/>
    <w:rsid w:val="00D30805"/>
    <w:rsid w:val="00D312DB"/>
    <w:rsid w:val="00D315E2"/>
    <w:rsid w:val="00D3186F"/>
    <w:rsid w:val="00D31BE6"/>
    <w:rsid w:val="00D32390"/>
    <w:rsid w:val="00D32ABE"/>
    <w:rsid w:val="00D3310E"/>
    <w:rsid w:val="00D33290"/>
    <w:rsid w:val="00D3459B"/>
    <w:rsid w:val="00D346D6"/>
    <w:rsid w:val="00D35E97"/>
    <w:rsid w:val="00D360C9"/>
    <w:rsid w:val="00D361BF"/>
    <w:rsid w:val="00D363E6"/>
    <w:rsid w:val="00D36E47"/>
    <w:rsid w:val="00D374D4"/>
    <w:rsid w:val="00D375CC"/>
    <w:rsid w:val="00D37691"/>
    <w:rsid w:val="00D40098"/>
    <w:rsid w:val="00D402E9"/>
    <w:rsid w:val="00D4052B"/>
    <w:rsid w:val="00D40AD8"/>
    <w:rsid w:val="00D40B46"/>
    <w:rsid w:val="00D41AF9"/>
    <w:rsid w:val="00D41E9B"/>
    <w:rsid w:val="00D41EA0"/>
    <w:rsid w:val="00D4293F"/>
    <w:rsid w:val="00D42CCA"/>
    <w:rsid w:val="00D43CDA"/>
    <w:rsid w:val="00D440BE"/>
    <w:rsid w:val="00D44159"/>
    <w:rsid w:val="00D4446D"/>
    <w:rsid w:val="00D4457C"/>
    <w:rsid w:val="00D44753"/>
    <w:rsid w:val="00D44CCE"/>
    <w:rsid w:val="00D4525C"/>
    <w:rsid w:val="00D46067"/>
    <w:rsid w:val="00D465F2"/>
    <w:rsid w:val="00D4663E"/>
    <w:rsid w:val="00D4673E"/>
    <w:rsid w:val="00D469E3"/>
    <w:rsid w:val="00D46E6F"/>
    <w:rsid w:val="00D504B4"/>
    <w:rsid w:val="00D509A7"/>
    <w:rsid w:val="00D50C87"/>
    <w:rsid w:val="00D5134C"/>
    <w:rsid w:val="00D51DDA"/>
    <w:rsid w:val="00D5215C"/>
    <w:rsid w:val="00D5271A"/>
    <w:rsid w:val="00D52977"/>
    <w:rsid w:val="00D5411F"/>
    <w:rsid w:val="00D5475F"/>
    <w:rsid w:val="00D547E6"/>
    <w:rsid w:val="00D55104"/>
    <w:rsid w:val="00D55481"/>
    <w:rsid w:val="00D56808"/>
    <w:rsid w:val="00D56B6D"/>
    <w:rsid w:val="00D57539"/>
    <w:rsid w:val="00D60044"/>
    <w:rsid w:val="00D60375"/>
    <w:rsid w:val="00D617BD"/>
    <w:rsid w:val="00D6193E"/>
    <w:rsid w:val="00D61950"/>
    <w:rsid w:val="00D61F99"/>
    <w:rsid w:val="00D62CA6"/>
    <w:rsid w:val="00D63862"/>
    <w:rsid w:val="00D63F53"/>
    <w:rsid w:val="00D63F55"/>
    <w:rsid w:val="00D64325"/>
    <w:rsid w:val="00D644F9"/>
    <w:rsid w:val="00D6453A"/>
    <w:rsid w:val="00D651F4"/>
    <w:rsid w:val="00D65870"/>
    <w:rsid w:val="00D65AE4"/>
    <w:rsid w:val="00D65C05"/>
    <w:rsid w:val="00D662C9"/>
    <w:rsid w:val="00D66E12"/>
    <w:rsid w:val="00D6731A"/>
    <w:rsid w:val="00D67B2D"/>
    <w:rsid w:val="00D67EA4"/>
    <w:rsid w:val="00D709F8"/>
    <w:rsid w:val="00D70FC0"/>
    <w:rsid w:val="00D71887"/>
    <w:rsid w:val="00D71D98"/>
    <w:rsid w:val="00D71FA5"/>
    <w:rsid w:val="00D72F40"/>
    <w:rsid w:val="00D736F3"/>
    <w:rsid w:val="00D7404E"/>
    <w:rsid w:val="00D755E1"/>
    <w:rsid w:val="00D75995"/>
    <w:rsid w:val="00D76002"/>
    <w:rsid w:val="00D77732"/>
    <w:rsid w:val="00D77E28"/>
    <w:rsid w:val="00D80E96"/>
    <w:rsid w:val="00D813FE"/>
    <w:rsid w:val="00D81CF3"/>
    <w:rsid w:val="00D81E2A"/>
    <w:rsid w:val="00D8206D"/>
    <w:rsid w:val="00D822F8"/>
    <w:rsid w:val="00D82458"/>
    <w:rsid w:val="00D825ED"/>
    <w:rsid w:val="00D82CE2"/>
    <w:rsid w:val="00D8315B"/>
    <w:rsid w:val="00D831D8"/>
    <w:rsid w:val="00D835B4"/>
    <w:rsid w:val="00D843DD"/>
    <w:rsid w:val="00D850BD"/>
    <w:rsid w:val="00D854C0"/>
    <w:rsid w:val="00D858B7"/>
    <w:rsid w:val="00D85AF7"/>
    <w:rsid w:val="00D86367"/>
    <w:rsid w:val="00D86495"/>
    <w:rsid w:val="00D866C3"/>
    <w:rsid w:val="00D87AC1"/>
    <w:rsid w:val="00D87B27"/>
    <w:rsid w:val="00D87D0A"/>
    <w:rsid w:val="00D87D2F"/>
    <w:rsid w:val="00D87F7C"/>
    <w:rsid w:val="00D9017F"/>
    <w:rsid w:val="00D90A47"/>
    <w:rsid w:val="00D90F00"/>
    <w:rsid w:val="00D90F65"/>
    <w:rsid w:val="00D91943"/>
    <w:rsid w:val="00D91A90"/>
    <w:rsid w:val="00D91C27"/>
    <w:rsid w:val="00D92062"/>
    <w:rsid w:val="00D921AF"/>
    <w:rsid w:val="00D925D0"/>
    <w:rsid w:val="00D92B36"/>
    <w:rsid w:val="00D92D12"/>
    <w:rsid w:val="00D93065"/>
    <w:rsid w:val="00D9340B"/>
    <w:rsid w:val="00D93D2B"/>
    <w:rsid w:val="00D940AA"/>
    <w:rsid w:val="00D94331"/>
    <w:rsid w:val="00D94388"/>
    <w:rsid w:val="00D94668"/>
    <w:rsid w:val="00D95074"/>
    <w:rsid w:val="00D95D4D"/>
    <w:rsid w:val="00D96A25"/>
    <w:rsid w:val="00D96F9D"/>
    <w:rsid w:val="00DA086D"/>
    <w:rsid w:val="00DA0D91"/>
    <w:rsid w:val="00DA0F00"/>
    <w:rsid w:val="00DA10DE"/>
    <w:rsid w:val="00DA14D1"/>
    <w:rsid w:val="00DA2A5D"/>
    <w:rsid w:val="00DA2BBA"/>
    <w:rsid w:val="00DA3042"/>
    <w:rsid w:val="00DA3CAB"/>
    <w:rsid w:val="00DA3F01"/>
    <w:rsid w:val="00DA4223"/>
    <w:rsid w:val="00DA50C6"/>
    <w:rsid w:val="00DA56C4"/>
    <w:rsid w:val="00DA6083"/>
    <w:rsid w:val="00DA6ECF"/>
    <w:rsid w:val="00DA7053"/>
    <w:rsid w:val="00DA7426"/>
    <w:rsid w:val="00DB0940"/>
    <w:rsid w:val="00DB211F"/>
    <w:rsid w:val="00DB255C"/>
    <w:rsid w:val="00DB27EE"/>
    <w:rsid w:val="00DB2C4B"/>
    <w:rsid w:val="00DB2EEB"/>
    <w:rsid w:val="00DB33A2"/>
    <w:rsid w:val="00DB4444"/>
    <w:rsid w:val="00DB4753"/>
    <w:rsid w:val="00DB52EB"/>
    <w:rsid w:val="00DB5403"/>
    <w:rsid w:val="00DB6221"/>
    <w:rsid w:val="00DB66E1"/>
    <w:rsid w:val="00DB68C0"/>
    <w:rsid w:val="00DB702B"/>
    <w:rsid w:val="00DB75E3"/>
    <w:rsid w:val="00DB7789"/>
    <w:rsid w:val="00DB7928"/>
    <w:rsid w:val="00DB7AC1"/>
    <w:rsid w:val="00DB7AF0"/>
    <w:rsid w:val="00DB7D92"/>
    <w:rsid w:val="00DC060C"/>
    <w:rsid w:val="00DC072E"/>
    <w:rsid w:val="00DC0BAE"/>
    <w:rsid w:val="00DC148F"/>
    <w:rsid w:val="00DC156F"/>
    <w:rsid w:val="00DC1576"/>
    <w:rsid w:val="00DC158D"/>
    <w:rsid w:val="00DC252C"/>
    <w:rsid w:val="00DC3080"/>
    <w:rsid w:val="00DC3567"/>
    <w:rsid w:val="00DC4793"/>
    <w:rsid w:val="00DC4884"/>
    <w:rsid w:val="00DC4B40"/>
    <w:rsid w:val="00DC5202"/>
    <w:rsid w:val="00DC627C"/>
    <w:rsid w:val="00DC651C"/>
    <w:rsid w:val="00DC6921"/>
    <w:rsid w:val="00DC69C4"/>
    <w:rsid w:val="00DC73B1"/>
    <w:rsid w:val="00DC7BF1"/>
    <w:rsid w:val="00DC7D1C"/>
    <w:rsid w:val="00DC7DB1"/>
    <w:rsid w:val="00DC7FA2"/>
    <w:rsid w:val="00DD02CC"/>
    <w:rsid w:val="00DD0BEE"/>
    <w:rsid w:val="00DD108C"/>
    <w:rsid w:val="00DD1EA8"/>
    <w:rsid w:val="00DD21C1"/>
    <w:rsid w:val="00DD34FA"/>
    <w:rsid w:val="00DD3AF4"/>
    <w:rsid w:val="00DD3EF5"/>
    <w:rsid w:val="00DD5698"/>
    <w:rsid w:val="00DD6D77"/>
    <w:rsid w:val="00DD6E7D"/>
    <w:rsid w:val="00DD715D"/>
    <w:rsid w:val="00DD7446"/>
    <w:rsid w:val="00DE3521"/>
    <w:rsid w:val="00DE433B"/>
    <w:rsid w:val="00DE45E0"/>
    <w:rsid w:val="00DE6791"/>
    <w:rsid w:val="00DE6E1B"/>
    <w:rsid w:val="00DE70B3"/>
    <w:rsid w:val="00DE713C"/>
    <w:rsid w:val="00DE721C"/>
    <w:rsid w:val="00DE789C"/>
    <w:rsid w:val="00DE7A77"/>
    <w:rsid w:val="00DF0D76"/>
    <w:rsid w:val="00DF155C"/>
    <w:rsid w:val="00DF1B24"/>
    <w:rsid w:val="00DF1FA3"/>
    <w:rsid w:val="00DF2820"/>
    <w:rsid w:val="00DF285E"/>
    <w:rsid w:val="00DF2953"/>
    <w:rsid w:val="00DF2EF1"/>
    <w:rsid w:val="00DF3310"/>
    <w:rsid w:val="00DF40E2"/>
    <w:rsid w:val="00DF412E"/>
    <w:rsid w:val="00DF48FD"/>
    <w:rsid w:val="00DF5804"/>
    <w:rsid w:val="00DF58B3"/>
    <w:rsid w:val="00DF6916"/>
    <w:rsid w:val="00DF76C1"/>
    <w:rsid w:val="00DF7B82"/>
    <w:rsid w:val="00DF7BBF"/>
    <w:rsid w:val="00E0054D"/>
    <w:rsid w:val="00E008D4"/>
    <w:rsid w:val="00E018DC"/>
    <w:rsid w:val="00E02574"/>
    <w:rsid w:val="00E02AE5"/>
    <w:rsid w:val="00E03354"/>
    <w:rsid w:val="00E034DC"/>
    <w:rsid w:val="00E03553"/>
    <w:rsid w:val="00E04061"/>
    <w:rsid w:val="00E0422A"/>
    <w:rsid w:val="00E048BB"/>
    <w:rsid w:val="00E04AA6"/>
    <w:rsid w:val="00E0558D"/>
    <w:rsid w:val="00E057C4"/>
    <w:rsid w:val="00E05971"/>
    <w:rsid w:val="00E06182"/>
    <w:rsid w:val="00E06A97"/>
    <w:rsid w:val="00E06F13"/>
    <w:rsid w:val="00E07024"/>
    <w:rsid w:val="00E07336"/>
    <w:rsid w:val="00E07E5F"/>
    <w:rsid w:val="00E105F1"/>
    <w:rsid w:val="00E10808"/>
    <w:rsid w:val="00E10A9F"/>
    <w:rsid w:val="00E10FCD"/>
    <w:rsid w:val="00E1179F"/>
    <w:rsid w:val="00E11990"/>
    <w:rsid w:val="00E11BF5"/>
    <w:rsid w:val="00E11E6A"/>
    <w:rsid w:val="00E129DD"/>
    <w:rsid w:val="00E12B62"/>
    <w:rsid w:val="00E12C7F"/>
    <w:rsid w:val="00E1378D"/>
    <w:rsid w:val="00E13A7D"/>
    <w:rsid w:val="00E14FA4"/>
    <w:rsid w:val="00E1526B"/>
    <w:rsid w:val="00E152EE"/>
    <w:rsid w:val="00E15438"/>
    <w:rsid w:val="00E15DE9"/>
    <w:rsid w:val="00E1628C"/>
    <w:rsid w:val="00E1644B"/>
    <w:rsid w:val="00E16E88"/>
    <w:rsid w:val="00E17B1C"/>
    <w:rsid w:val="00E216E7"/>
    <w:rsid w:val="00E22B44"/>
    <w:rsid w:val="00E237D9"/>
    <w:rsid w:val="00E242FD"/>
    <w:rsid w:val="00E252FE"/>
    <w:rsid w:val="00E25803"/>
    <w:rsid w:val="00E26FA1"/>
    <w:rsid w:val="00E2706F"/>
    <w:rsid w:val="00E272F1"/>
    <w:rsid w:val="00E273D7"/>
    <w:rsid w:val="00E2749B"/>
    <w:rsid w:val="00E2787A"/>
    <w:rsid w:val="00E323AA"/>
    <w:rsid w:val="00E325A0"/>
    <w:rsid w:val="00E32DB4"/>
    <w:rsid w:val="00E33062"/>
    <w:rsid w:val="00E330D1"/>
    <w:rsid w:val="00E34A9C"/>
    <w:rsid w:val="00E34BDB"/>
    <w:rsid w:val="00E34CCB"/>
    <w:rsid w:val="00E36B49"/>
    <w:rsid w:val="00E36E87"/>
    <w:rsid w:val="00E37476"/>
    <w:rsid w:val="00E379B9"/>
    <w:rsid w:val="00E40EC8"/>
    <w:rsid w:val="00E41257"/>
    <w:rsid w:val="00E419D2"/>
    <w:rsid w:val="00E42353"/>
    <w:rsid w:val="00E42580"/>
    <w:rsid w:val="00E42A77"/>
    <w:rsid w:val="00E42B84"/>
    <w:rsid w:val="00E4377A"/>
    <w:rsid w:val="00E43DE7"/>
    <w:rsid w:val="00E4452A"/>
    <w:rsid w:val="00E44858"/>
    <w:rsid w:val="00E45399"/>
    <w:rsid w:val="00E464CC"/>
    <w:rsid w:val="00E47356"/>
    <w:rsid w:val="00E47BB8"/>
    <w:rsid w:val="00E47C49"/>
    <w:rsid w:val="00E47EB6"/>
    <w:rsid w:val="00E501E6"/>
    <w:rsid w:val="00E51138"/>
    <w:rsid w:val="00E52AC4"/>
    <w:rsid w:val="00E52B98"/>
    <w:rsid w:val="00E52DA8"/>
    <w:rsid w:val="00E53A6C"/>
    <w:rsid w:val="00E53AFC"/>
    <w:rsid w:val="00E53C84"/>
    <w:rsid w:val="00E54598"/>
    <w:rsid w:val="00E553E6"/>
    <w:rsid w:val="00E5582F"/>
    <w:rsid w:val="00E564DD"/>
    <w:rsid w:val="00E57170"/>
    <w:rsid w:val="00E60BE0"/>
    <w:rsid w:val="00E60FA7"/>
    <w:rsid w:val="00E614A8"/>
    <w:rsid w:val="00E61FD5"/>
    <w:rsid w:val="00E622C6"/>
    <w:rsid w:val="00E629D9"/>
    <w:rsid w:val="00E6356C"/>
    <w:rsid w:val="00E64254"/>
    <w:rsid w:val="00E64805"/>
    <w:rsid w:val="00E64D07"/>
    <w:rsid w:val="00E64F39"/>
    <w:rsid w:val="00E654A4"/>
    <w:rsid w:val="00E6696F"/>
    <w:rsid w:val="00E66E71"/>
    <w:rsid w:val="00E671C0"/>
    <w:rsid w:val="00E67621"/>
    <w:rsid w:val="00E70F1F"/>
    <w:rsid w:val="00E718CC"/>
    <w:rsid w:val="00E71D60"/>
    <w:rsid w:val="00E71F9E"/>
    <w:rsid w:val="00E72101"/>
    <w:rsid w:val="00E72FCB"/>
    <w:rsid w:val="00E732DC"/>
    <w:rsid w:val="00E732FC"/>
    <w:rsid w:val="00E73579"/>
    <w:rsid w:val="00E7358D"/>
    <w:rsid w:val="00E73F47"/>
    <w:rsid w:val="00E756C1"/>
    <w:rsid w:val="00E75E79"/>
    <w:rsid w:val="00E768CA"/>
    <w:rsid w:val="00E76BBD"/>
    <w:rsid w:val="00E777C4"/>
    <w:rsid w:val="00E77A59"/>
    <w:rsid w:val="00E77D1A"/>
    <w:rsid w:val="00E80417"/>
    <w:rsid w:val="00E8055D"/>
    <w:rsid w:val="00E81C9C"/>
    <w:rsid w:val="00E81EE5"/>
    <w:rsid w:val="00E82DCD"/>
    <w:rsid w:val="00E8314A"/>
    <w:rsid w:val="00E84262"/>
    <w:rsid w:val="00E84B8B"/>
    <w:rsid w:val="00E84FDE"/>
    <w:rsid w:val="00E859EA"/>
    <w:rsid w:val="00E85FF7"/>
    <w:rsid w:val="00E86103"/>
    <w:rsid w:val="00E865C8"/>
    <w:rsid w:val="00E86DEE"/>
    <w:rsid w:val="00E905FD"/>
    <w:rsid w:val="00E907DB"/>
    <w:rsid w:val="00E90929"/>
    <w:rsid w:val="00E93153"/>
    <w:rsid w:val="00E932B5"/>
    <w:rsid w:val="00E9377A"/>
    <w:rsid w:val="00E93ACF"/>
    <w:rsid w:val="00E93AFD"/>
    <w:rsid w:val="00E93EDF"/>
    <w:rsid w:val="00E93FE0"/>
    <w:rsid w:val="00E94816"/>
    <w:rsid w:val="00E954B4"/>
    <w:rsid w:val="00E9665F"/>
    <w:rsid w:val="00E96B62"/>
    <w:rsid w:val="00E97599"/>
    <w:rsid w:val="00E975CD"/>
    <w:rsid w:val="00E97DE1"/>
    <w:rsid w:val="00E97F8D"/>
    <w:rsid w:val="00EA0248"/>
    <w:rsid w:val="00EA0A50"/>
    <w:rsid w:val="00EA0DAE"/>
    <w:rsid w:val="00EA1062"/>
    <w:rsid w:val="00EA2226"/>
    <w:rsid w:val="00EA2355"/>
    <w:rsid w:val="00EA23C3"/>
    <w:rsid w:val="00EA25A4"/>
    <w:rsid w:val="00EA2833"/>
    <w:rsid w:val="00EA2BA5"/>
    <w:rsid w:val="00EA3273"/>
    <w:rsid w:val="00EA3522"/>
    <w:rsid w:val="00EA3853"/>
    <w:rsid w:val="00EA4299"/>
    <w:rsid w:val="00EA436B"/>
    <w:rsid w:val="00EA4572"/>
    <w:rsid w:val="00EA4CDA"/>
    <w:rsid w:val="00EA54CB"/>
    <w:rsid w:val="00EA690E"/>
    <w:rsid w:val="00EA6CBD"/>
    <w:rsid w:val="00EA6DC6"/>
    <w:rsid w:val="00EA71BD"/>
    <w:rsid w:val="00EA7674"/>
    <w:rsid w:val="00EA769F"/>
    <w:rsid w:val="00EA78CF"/>
    <w:rsid w:val="00EB0324"/>
    <w:rsid w:val="00EB08D2"/>
    <w:rsid w:val="00EB12BA"/>
    <w:rsid w:val="00EB1479"/>
    <w:rsid w:val="00EB175C"/>
    <w:rsid w:val="00EB1C7A"/>
    <w:rsid w:val="00EB29A5"/>
    <w:rsid w:val="00EB331F"/>
    <w:rsid w:val="00EB3A6E"/>
    <w:rsid w:val="00EB3E82"/>
    <w:rsid w:val="00EB4327"/>
    <w:rsid w:val="00EB5AFD"/>
    <w:rsid w:val="00EB5F4C"/>
    <w:rsid w:val="00EB602D"/>
    <w:rsid w:val="00EB611D"/>
    <w:rsid w:val="00EB6A1C"/>
    <w:rsid w:val="00EB6C3A"/>
    <w:rsid w:val="00EB7641"/>
    <w:rsid w:val="00EB7C3E"/>
    <w:rsid w:val="00EB7D41"/>
    <w:rsid w:val="00EB7DF2"/>
    <w:rsid w:val="00EB7E69"/>
    <w:rsid w:val="00EC0806"/>
    <w:rsid w:val="00EC0FAE"/>
    <w:rsid w:val="00EC16EB"/>
    <w:rsid w:val="00EC170B"/>
    <w:rsid w:val="00EC21C5"/>
    <w:rsid w:val="00EC27E9"/>
    <w:rsid w:val="00EC2992"/>
    <w:rsid w:val="00EC3329"/>
    <w:rsid w:val="00EC43D1"/>
    <w:rsid w:val="00EC55BC"/>
    <w:rsid w:val="00EC56A6"/>
    <w:rsid w:val="00EC5DFF"/>
    <w:rsid w:val="00EC5E39"/>
    <w:rsid w:val="00EC6169"/>
    <w:rsid w:val="00EC624F"/>
    <w:rsid w:val="00EC647B"/>
    <w:rsid w:val="00EC6746"/>
    <w:rsid w:val="00EC75E1"/>
    <w:rsid w:val="00EC7841"/>
    <w:rsid w:val="00EC7907"/>
    <w:rsid w:val="00EC7A57"/>
    <w:rsid w:val="00EC7C76"/>
    <w:rsid w:val="00ED0A1D"/>
    <w:rsid w:val="00ED1CC7"/>
    <w:rsid w:val="00ED26BC"/>
    <w:rsid w:val="00ED29B2"/>
    <w:rsid w:val="00ED2A9B"/>
    <w:rsid w:val="00ED3458"/>
    <w:rsid w:val="00ED3738"/>
    <w:rsid w:val="00ED3A23"/>
    <w:rsid w:val="00ED41E3"/>
    <w:rsid w:val="00ED4C13"/>
    <w:rsid w:val="00ED51F7"/>
    <w:rsid w:val="00ED5CB1"/>
    <w:rsid w:val="00ED5E31"/>
    <w:rsid w:val="00ED638B"/>
    <w:rsid w:val="00ED6792"/>
    <w:rsid w:val="00ED6A93"/>
    <w:rsid w:val="00ED74BF"/>
    <w:rsid w:val="00ED7728"/>
    <w:rsid w:val="00EE0338"/>
    <w:rsid w:val="00EE0580"/>
    <w:rsid w:val="00EE0A54"/>
    <w:rsid w:val="00EE0B4C"/>
    <w:rsid w:val="00EE0BCF"/>
    <w:rsid w:val="00EE108F"/>
    <w:rsid w:val="00EE1820"/>
    <w:rsid w:val="00EE1872"/>
    <w:rsid w:val="00EE1A12"/>
    <w:rsid w:val="00EE2190"/>
    <w:rsid w:val="00EE2AB7"/>
    <w:rsid w:val="00EE2B78"/>
    <w:rsid w:val="00EE335E"/>
    <w:rsid w:val="00EE3546"/>
    <w:rsid w:val="00EE39C9"/>
    <w:rsid w:val="00EE3AFF"/>
    <w:rsid w:val="00EE3E17"/>
    <w:rsid w:val="00EE43C5"/>
    <w:rsid w:val="00EE4921"/>
    <w:rsid w:val="00EE49E2"/>
    <w:rsid w:val="00EE4A3F"/>
    <w:rsid w:val="00EE4B72"/>
    <w:rsid w:val="00EE5343"/>
    <w:rsid w:val="00EE5601"/>
    <w:rsid w:val="00EE568C"/>
    <w:rsid w:val="00EE5F6C"/>
    <w:rsid w:val="00EE5FAD"/>
    <w:rsid w:val="00EE6A2C"/>
    <w:rsid w:val="00EE737B"/>
    <w:rsid w:val="00EE7867"/>
    <w:rsid w:val="00EE7BF3"/>
    <w:rsid w:val="00EE7D1D"/>
    <w:rsid w:val="00EE7D31"/>
    <w:rsid w:val="00EF05FA"/>
    <w:rsid w:val="00EF06C0"/>
    <w:rsid w:val="00EF1310"/>
    <w:rsid w:val="00EF1BAE"/>
    <w:rsid w:val="00EF250D"/>
    <w:rsid w:val="00EF2C35"/>
    <w:rsid w:val="00EF3C73"/>
    <w:rsid w:val="00EF3CF3"/>
    <w:rsid w:val="00EF3DF0"/>
    <w:rsid w:val="00EF572C"/>
    <w:rsid w:val="00EF7095"/>
    <w:rsid w:val="00F006E1"/>
    <w:rsid w:val="00F00C28"/>
    <w:rsid w:val="00F016D4"/>
    <w:rsid w:val="00F01AE8"/>
    <w:rsid w:val="00F02E0F"/>
    <w:rsid w:val="00F034A9"/>
    <w:rsid w:val="00F04502"/>
    <w:rsid w:val="00F05010"/>
    <w:rsid w:val="00F050A3"/>
    <w:rsid w:val="00F05956"/>
    <w:rsid w:val="00F05CA0"/>
    <w:rsid w:val="00F06634"/>
    <w:rsid w:val="00F0700F"/>
    <w:rsid w:val="00F07258"/>
    <w:rsid w:val="00F07283"/>
    <w:rsid w:val="00F0741F"/>
    <w:rsid w:val="00F1020C"/>
    <w:rsid w:val="00F1095A"/>
    <w:rsid w:val="00F10B09"/>
    <w:rsid w:val="00F11ADA"/>
    <w:rsid w:val="00F11EA6"/>
    <w:rsid w:val="00F13376"/>
    <w:rsid w:val="00F14352"/>
    <w:rsid w:val="00F14639"/>
    <w:rsid w:val="00F1481C"/>
    <w:rsid w:val="00F15492"/>
    <w:rsid w:val="00F15685"/>
    <w:rsid w:val="00F15A97"/>
    <w:rsid w:val="00F16B40"/>
    <w:rsid w:val="00F16E57"/>
    <w:rsid w:val="00F17815"/>
    <w:rsid w:val="00F2075A"/>
    <w:rsid w:val="00F20B36"/>
    <w:rsid w:val="00F20F0B"/>
    <w:rsid w:val="00F20FD2"/>
    <w:rsid w:val="00F219C8"/>
    <w:rsid w:val="00F22E97"/>
    <w:rsid w:val="00F2309D"/>
    <w:rsid w:val="00F237F3"/>
    <w:rsid w:val="00F23882"/>
    <w:rsid w:val="00F23E94"/>
    <w:rsid w:val="00F24831"/>
    <w:rsid w:val="00F25CE8"/>
    <w:rsid w:val="00F25D5E"/>
    <w:rsid w:val="00F276BE"/>
    <w:rsid w:val="00F2795F"/>
    <w:rsid w:val="00F27D66"/>
    <w:rsid w:val="00F31460"/>
    <w:rsid w:val="00F32144"/>
    <w:rsid w:val="00F34609"/>
    <w:rsid w:val="00F34AE4"/>
    <w:rsid w:val="00F34C49"/>
    <w:rsid w:val="00F3550A"/>
    <w:rsid w:val="00F358F9"/>
    <w:rsid w:val="00F359C5"/>
    <w:rsid w:val="00F361B3"/>
    <w:rsid w:val="00F3643F"/>
    <w:rsid w:val="00F36712"/>
    <w:rsid w:val="00F373EB"/>
    <w:rsid w:val="00F37BB0"/>
    <w:rsid w:val="00F37D95"/>
    <w:rsid w:val="00F40DDC"/>
    <w:rsid w:val="00F4141B"/>
    <w:rsid w:val="00F4180C"/>
    <w:rsid w:val="00F420CA"/>
    <w:rsid w:val="00F42C6C"/>
    <w:rsid w:val="00F42E07"/>
    <w:rsid w:val="00F4316D"/>
    <w:rsid w:val="00F4390F"/>
    <w:rsid w:val="00F43D0C"/>
    <w:rsid w:val="00F44299"/>
    <w:rsid w:val="00F4468E"/>
    <w:rsid w:val="00F44B3D"/>
    <w:rsid w:val="00F44D37"/>
    <w:rsid w:val="00F4565A"/>
    <w:rsid w:val="00F465A6"/>
    <w:rsid w:val="00F469FA"/>
    <w:rsid w:val="00F46B0C"/>
    <w:rsid w:val="00F47038"/>
    <w:rsid w:val="00F4748C"/>
    <w:rsid w:val="00F476C8"/>
    <w:rsid w:val="00F47971"/>
    <w:rsid w:val="00F5014B"/>
    <w:rsid w:val="00F50444"/>
    <w:rsid w:val="00F50E72"/>
    <w:rsid w:val="00F510A6"/>
    <w:rsid w:val="00F51349"/>
    <w:rsid w:val="00F51B6C"/>
    <w:rsid w:val="00F51E78"/>
    <w:rsid w:val="00F51F91"/>
    <w:rsid w:val="00F527E5"/>
    <w:rsid w:val="00F52EFE"/>
    <w:rsid w:val="00F53779"/>
    <w:rsid w:val="00F547B5"/>
    <w:rsid w:val="00F551E4"/>
    <w:rsid w:val="00F55A86"/>
    <w:rsid w:val="00F55AF2"/>
    <w:rsid w:val="00F56591"/>
    <w:rsid w:val="00F56D3B"/>
    <w:rsid w:val="00F6047B"/>
    <w:rsid w:val="00F61056"/>
    <w:rsid w:val="00F6162A"/>
    <w:rsid w:val="00F629A0"/>
    <w:rsid w:val="00F62BA1"/>
    <w:rsid w:val="00F6321D"/>
    <w:rsid w:val="00F632BE"/>
    <w:rsid w:val="00F633E0"/>
    <w:rsid w:val="00F63CC8"/>
    <w:rsid w:val="00F642D8"/>
    <w:rsid w:val="00F6451B"/>
    <w:rsid w:val="00F64DF6"/>
    <w:rsid w:val="00F660CC"/>
    <w:rsid w:val="00F6618F"/>
    <w:rsid w:val="00F6744E"/>
    <w:rsid w:val="00F676CA"/>
    <w:rsid w:val="00F67C29"/>
    <w:rsid w:val="00F70D6E"/>
    <w:rsid w:val="00F71D89"/>
    <w:rsid w:val="00F71F4F"/>
    <w:rsid w:val="00F7237D"/>
    <w:rsid w:val="00F7430D"/>
    <w:rsid w:val="00F7446E"/>
    <w:rsid w:val="00F7457F"/>
    <w:rsid w:val="00F74E43"/>
    <w:rsid w:val="00F756B0"/>
    <w:rsid w:val="00F75B04"/>
    <w:rsid w:val="00F75FBD"/>
    <w:rsid w:val="00F76E1E"/>
    <w:rsid w:val="00F76F3C"/>
    <w:rsid w:val="00F776E6"/>
    <w:rsid w:val="00F77F8D"/>
    <w:rsid w:val="00F812D7"/>
    <w:rsid w:val="00F81D0F"/>
    <w:rsid w:val="00F81EAB"/>
    <w:rsid w:val="00F82438"/>
    <w:rsid w:val="00F82E04"/>
    <w:rsid w:val="00F831B5"/>
    <w:rsid w:val="00F853BB"/>
    <w:rsid w:val="00F85599"/>
    <w:rsid w:val="00F863ED"/>
    <w:rsid w:val="00F873C7"/>
    <w:rsid w:val="00F874A5"/>
    <w:rsid w:val="00F879AC"/>
    <w:rsid w:val="00F909DF"/>
    <w:rsid w:val="00F90DDD"/>
    <w:rsid w:val="00F919E4"/>
    <w:rsid w:val="00F91D8F"/>
    <w:rsid w:val="00F92C2B"/>
    <w:rsid w:val="00F93373"/>
    <w:rsid w:val="00F93D04"/>
    <w:rsid w:val="00F94427"/>
    <w:rsid w:val="00F9563C"/>
    <w:rsid w:val="00F957AB"/>
    <w:rsid w:val="00F95F42"/>
    <w:rsid w:val="00F9634E"/>
    <w:rsid w:val="00F969DE"/>
    <w:rsid w:val="00F96BB8"/>
    <w:rsid w:val="00F9730B"/>
    <w:rsid w:val="00F9750E"/>
    <w:rsid w:val="00FA117D"/>
    <w:rsid w:val="00FA1957"/>
    <w:rsid w:val="00FA2529"/>
    <w:rsid w:val="00FA2A4F"/>
    <w:rsid w:val="00FA2F21"/>
    <w:rsid w:val="00FA33AC"/>
    <w:rsid w:val="00FA4377"/>
    <w:rsid w:val="00FA4781"/>
    <w:rsid w:val="00FA4FAB"/>
    <w:rsid w:val="00FA54A8"/>
    <w:rsid w:val="00FA6406"/>
    <w:rsid w:val="00FA6EB1"/>
    <w:rsid w:val="00FA71D4"/>
    <w:rsid w:val="00FA74B0"/>
    <w:rsid w:val="00FA7B35"/>
    <w:rsid w:val="00FA7CA3"/>
    <w:rsid w:val="00FB0577"/>
    <w:rsid w:val="00FB0E30"/>
    <w:rsid w:val="00FB117C"/>
    <w:rsid w:val="00FB14A9"/>
    <w:rsid w:val="00FB16E6"/>
    <w:rsid w:val="00FB1DBF"/>
    <w:rsid w:val="00FB31E1"/>
    <w:rsid w:val="00FB40BD"/>
    <w:rsid w:val="00FB46C2"/>
    <w:rsid w:val="00FB4A1A"/>
    <w:rsid w:val="00FB4ABA"/>
    <w:rsid w:val="00FB4D76"/>
    <w:rsid w:val="00FB5393"/>
    <w:rsid w:val="00FB585A"/>
    <w:rsid w:val="00FB599F"/>
    <w:rsid w:val="00FB68C7"/>
    <w:rsid w:val="00FB6F40"/>
    <w:rsid w:val="00FB773F"/>
    <w:rsid w:val="00FB7985"/>
    <w:rsid w:val="00FC0354"/>
    <w:rsid w:val="00FC146C"/>
    <w:rsid w:val="00FC2346"/>
    <w:rsid w:val="00FC29A2"/>
    <w:rsid w:val="00FC3553"/>
    <w:rsid w:val="00FC45FD"/>
    <w:rsid w:val="00FC4C6D"/>
    <w:rsid w:val="00FC4E5C"/>
    <w:rsid w:val="00FC6C58"/>
    <w:rsid w:val="00FC6D61"/>
    <w:rsid w:val="00FD0076"/>
    <w:rsid w:val="00FD0352"/>
    <w:rsid w:val="00FD0700"/>
    <w:rsid w:val="00FD0BAE"/>
    <w:rsid w:val="00FD0DFF"/>
    <w:rsid w:val="00FD0F36"/>
    <w:rsid w:val="00FD1A0D"/>
    <w:rsid w:val="00FD1EB8"/>
    <w:rsid w:val="00FD2577"/>
    <w:rsid w:val="00FD3376"/>
    <w:rsid w:val="00FD37E4"/>
    <w:rsid w:val="00FD423A"/>
    <w:rsid w:val="00FD44C9"/>
    <w:rsid w:val="00FD49A8"/>
    <w:rsid w:val="00FD4D14"/>
    <w:rsid w:val="00FD5DE0"/>
    <w:rsid w:val="00FD6DB4"/>
    <w:rsid w:val="00FD7332"/>
    <w:rsid w:val="00FD774B"/>
    <w:rsid w:val="00FD7844"/>
    <w:rsid w:val="00FD7EA1"/>
    <w:rsid w:val="00FE0D9A"/>
    <w:rsid w:val="00FE12EA"/>
    <w:rsid w:val="00FE1447"/>
    <w:rsid w:val="00FE18A3"/>
    <w:rsid w:val="00FE19C8"/>
    <w:rsid w:val="00FE2147"/>
    <w:rsid w:val="00FE224C"/>
    <w:rsid w:val="00FE33BD"/>
    <w:rsid w:val="00FE57BE"/>
    <w:rsid w:val="00FE5D0A"/>
    <w:rsid w:val="00FE5DEE"/>
    <w:rsid w:val="00FE635E"/>
    <w:rsid w:val="00FE7481"/>
    <w:rsid w:val="00FE7ACB"/>
    <w:rsid w:val="00FF0E6F"/>
    <w:rsid w:val="00FF1043"/>
    <w:rsid w:val="00FF1A38"/>
    <w:rsid w:val="00FF1D4D"/>
    <w:rsid w:val="00FF1D89"/>
    <w:rsid w:val="00FF1E0C"/>
    <w:rsid w:val="00FF262C"/>
    <w:rsid w:val="00FF26B7"/>
    <w:rsid w:val="00FF27A2"/>
    <w:rsid w:val="00FF383F"/>
    <w:rsid w:val="00FF4184"/>
    <w:rsid w:val="00FF4CD8"/>
    <w:rsid w:val="00FF4D39"/>
    <w:rsid w:val="00FF508E"/>
    <w:rsid w:val="00FF50B2"/>
    <w:rsid w:val="00FF54EC"/>
    <w:rsid w:val="00FF5CB3"/>
    <w:rsid w:val="00FF5FE3"/>
    <w:rsid w:val="00FF629F"/>
    <w:rsid w:val="00FF6AF2"/>
    <w:rsid w:val="00FF6DAE"/>
    <w:rsid w:val="00FF7B0F"/>
    <w:rsid w:val="07B8DBD5"/>
    <w:rsid w:val="0A94987C"/>
    <w:rsid w:val="0D7E02AF"/>
    <w:rsid w:val="29ECF30E"/>
    <w:rsid w:val="30B7A9FE"/>
    <w:rsid w:val="3420C11D"/>
    <w:rsid w:val="391F4A8F"/>
    <w:rsid w:val="3F3D0E90"/>
    <w:rsid w:val="507570A3"/>
    <w:rsid w:val="54089B1D"/>
    <w:rsid w:val="6D645833"/>
    <w:rsid w:val="6E4E191C"/>
    <w:rsid w:val="7CFF3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32974"/>
  <w15:chartTrackingRefBased/>
  <w15:docId w15:val="{CA711E34-DF26-4483-B58D-AE76BC99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DA3"/>
    <w:rPr>
      <w:rFonts w:ascii="Aptos" w:hAnsi="Aptos" w:cs="Arial"/>
      <w:kern w:val="0"/>
      <w:sz w:val="24"/>
      <w14:ligatures w14:val="none"/>
    </w:rPr>
  </w:style>
  <w:style w:type="paragraph" w:styleId="Heading1">
    <w:name w:val="heading 1"/>
    <w:basedOn w:val="Normal"/>
    <w:next w:val="Normal"/>
    <w:link w:val="Heading1Char"/>
    <w:uiPriority w:val="9"/>
    <w:qFormat/>
    <w:rsid w:val="0064743E"/>
    <w:pPr>
      <w:spacing w:before="4000"/>
      <w:ind w:left="4678"/>
      <w:outlineLvl w:val="0"/>
    </w:pPr>
    <w:rPr>
      <w:rFonts w:ascii="Aptos Display" w:hAnsi="Aptos Display"/>
      <w:b/>
      <w:bCs/>
      <w:color w:val="FFFFFF" w:themeColor="background1"/>
      <w:sz w:val="44"/>
      <w:szCs w:val="44"/>
    </w:rPr>
  </w:style>
  <w:style w:type="paragraph" w:styleId="Heading2">
    <w:name w:val="heading 2"/>
    <w:basedOn w:val="Normal"/>
    <w:next w:val="Normal"/>
    <w:link w:val="Heading2Char"/>
    <w:uiPriority w:val="9"/>
    <w:unhideWhenUsed/>
    <w:qFormat/>
    <w:rsid w:val="004308CA"/>
    <w:pPr>
      <w:keepNext/>
      <w:keepLines/>
      <w:spacing w:before="400" w:after="200"/>
      <w:outlineLvl w:val="1"/>
    </w:pPr>
    <w:rPr>
      <w:rFonts w:eastAsiaTheme="majorEastAsia"/>
      <w:b/>
      <w:color w:val="2F5496" w:themeColor="accent1" w:themeShade="BF"/>
      <w:sz w:val="32"/>
      <w:szCs w:val="36"/>
    </w:rPr>
  </w:style>
  <w:style w:type="paragraph" w:styleId="Heading3">
    <w:name w:val="heading 3"/>
    <w:basedOn w:val="Normal"/>
    <w:next w:val="Normal"/>
    <w:link w:val="Heading3Char"/>
    <w:uiPriority w:val="9"/>
    <w:unhideWhenUsed/>
    <w:qFormat/>
    <w:rsid w:val="004308CA"/>
    <w:pPr>
      <w:keepNext/>
      <w:keepLines/>
      <w:spacing w:before="300"/>
      <w:outlineLvl w:val="2"/>
    </w:pPr>
    <w:rPr>
      <w:rFonts w:eastAsiaTheme="majorEastAsia"/>
      <w:b/>
      <w:color w:val="000000" w:themeColor="text1"/>
      <w:sz w:val="28"/>
      <w:szCs w:val="28"/>
    </w:rPr>
  </w:style>
  <w:style w:type="paragraph" w:styleId="Heading4">
    <w:name w:val="heading 4"/>
    <w:basedOn w:val="Heading3"/>
    <w:next w:val="Normal"/>
    <w:link w:val="Heading4Char"/>
    <w:uiPriority w:val="9"/>
    <w:unhideWhenUsed/>
    <w:qFormat/>
    <w:rsid w:val="00060004"/>
    <w:pPr>
      <w:spacing w:before="200" w:after="80"/>
      <w:outlineLvl w:val="3"/>
    </w:pPr>
    <w:rPr>
      <w:color w:val="415866"/>
      <w:sz w:val="25"/>
      <w:szCs w:val="25"/>
    </w:rPr>
  </w:style>
  <w:style w:type="paragraph" w:styleId="Heading5">
    <w:name w:val="heading 5"/>
    <w:basedOn w:val="Normal"/>
    <w:next w:val="Normal"/>
    <w:link w:val="Heading5Char"/>
    <w:uiPriority w:val="9"/>
    <w:semiHidden/>
    <w:unhideWhenUsed/>
    <w:qFormat/>
    <w:rsid w:val="00D008F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43E"/>
    <w:rPr>
      <w:rFonts w:ascii="Aptos Display" w:hAnsi="Aptos Display" w:cs="Arial"/>
      <w:b/>
      <w:bCs/>
      <w:color w:val="FFFFFF" w:themeColor="background1"/>
      <w:kern w:val="0"/>
      <w:sz w:val="44"/>
      <w:szCs w:val="44"/>
      <w14:ligatures w14:val="none"/>
    </w:rPr>
  </w:style>
  <w:style w:type="character" w:customStyle="1" w:styleId="Heading2Char">
    <w:name w:val="Heading 2 Char"/>
    <w:basedOn w:val="DefaultParagraphFont"/>
    <w:link w:val="Heading2"/>
    <w:uiPriority w:val="9"/>
    <w:rsid w:val="004308CA"/>
    <w:rPr>
      <w:rFonts w:ascii="Aptos" w:eastAsiaTheme="majorEastAsia" w:hAnsi="Aptos" w:cs="Arial"/>
      <w:b/>
      <w:color w:val="2F5496" w:themeColor="accent1" w:themeShade="BF"/>
      <w:kern w:val="0"/>
      <w:sz w:val="32"/>
      <w:szCs w:val="36"/>
      <w14:ligatures w14:val="none"/>
    </w:rPr>
  </w:style>
  <w:style w:type="character" w:customStyle="1" w:styleId="Heading3Char">
    <w:name w:val="Heading 3 Char"/>
    <w:basedOn w:val="DefaultParagraphFont"/>
    <w:link w:val="Heading3"/>
    <w:uiPriority w:val="9"/>
    <w:rsid w:val="004308CA"/>
    <w:rPr>
      <w:rFonts w:ascii="Aptos" w:eastAsiaTheme="majorEastAsia" w:hAnsi="Aptos" w:cs="Arial"/>
      <w:b/>
      <w:color w:val="000000" w:themeColor="text1"/>
      <w:kern w:val="0"/>
      <w:sz w:val="28"/>
      <w:szCs w:val="28"/>
      <w14:ligatures w14:val="none"/>
    </w:rPr>
  </w:style>
  <w:style w:type="character" w:customStyle="1" w:styleId="Heading4Char">
    <w:name w:val="Heading 4 Char"/>
    <w:basedOn w:val="DefaultParagraphFont"/>
    <w:link w:val="Heading4"/>
    <w:uiPriority w:val="9"/>
    <w:rsid w:val="00060004"/>
    <w:rPr>
      <w:rFonts w:ascii="Arial" w:eastAsiaTheme="majorEastAsia" w:hAnsi="Arial" w:cs="Arial"/>
      <w:b/>
      <w:color w:val="415866"/>
      <w:kern w:val="0"/>
      <w:sz w:val="25"/>
      <w:szCs w:val="25"/>
      <w14:ligatures w14:val="none"/>
    </w:rPr>
  </w:style>
  <w:style w:type="paragraph" w:styleId="Header">
    <w:name w:val="header"/>
    <w:basedOn w:val="Normal"/>
    <w:link w:val="HeaderChar"/>
    <w:uiPriority w:val="99"/>
    <w:unhideWhenUsed/>
    <w:rsid w:val="00D4446D"/>
    <w:pPr>
      <w:jc w:val="center"/>
    </w:pPr>
    <w:rPr>
      <w:sz w:val="20"/>
    </w:rPr>
  </w:style>
  <w:style w:type="character" w:customStyle="1" w:styleId="HeaderChar">
    <w:name w:val="Header Char"/>
    <w:basedOn w:val="DefaultParagraphFont"/>
    <w:link w:val="Header"/>
    <w:uiPriority w:val="99"/>
    <w:rsid w:val="00D4446D"/>
    <w:rPr>
      <w:kern w:val="0"/>
      <w:sz w:val="20"/>
      <w14:ligatures w14:val="none"/>
    </w:rPr>
  </w:style>
  <w:style w:type="paragraph" w:styleId="ListParagraph">
    <w:name w:val="List Paragraph"/>
    <w:basedOn w:val="Normal"/>
    <w:link w:val="ListParagraphChar"/>
    <w:uiPriority w:val="34"/>
    <w:qFormat/>
    <w:rsid w:val="00D4446D"/>
    <w:pPr>
      <w:numPr>
        <w:numId w:val="1"/>
      </w:numPr>
      <w:contextualSpacing/>
    </w:pPr>
  </w:style>
  <w:style w:type="paragraph" w:styleId="Quote">
    <w:name w:val="Quote"/>
    <w:basedOn w:val="Normal"/>
    <w:next w:val="Normal"/>
    <w:link w:val="QuoteChar"/>
    <w:uiPriority w:val="29"/>
    <w:qFormat/>
    <w:rsid w:val="00D4446D"/>
    <w:rPr>
      <w:i/>
      <w:iCs/>
      <w:color w:val="009CA6"/>
      <w:sz w:val="28"/>
      <w:szCs w:val="28"/>
    </w:rPr>
  </w:style>
  <w:style w:type="character" w:customStyle="1" w:styleId="QuoteChar">
    <w:name w:val="Quote Char"/>
    <w:basedOn w:val="DefaultParagraphFont"/>
    <w:link w:val="Quote"/>
    <w:uiPriority w:val="29"/>
    <w:rsid w:val="00D4446D"/>
    <w:rPr>
      <w:i/>
      <w:iCs/>
      <w:color w:val="009CA6"/>
      <w:kern w:val="0"/>
      <w:sz w:val="28"/>
      <w:szCs w:val="28"/>
      <w14:ligatures w14:val="none"/>
    </w:rPr>
  </w:style>
  <w:style w:type="paragraph" w:styleId="Title">
    <w:name w:val="Title"/>
    <w:aliases w:val="Section Title"/>
    <w:basedOn w:val="Normal"/>
    <w:next w:val="Normal"/>
    <w:link w:val="TitleChar"/>
    <w:uiPriority w:val="10"/>
    <w:qFormat/>
    <w:rsid w:val="00AE3FD9"/>
    <w:pPr>
      <w:spacing w:before="120" w:after="120"/>
      <w:contextualSpacing/>
    </w:pPr>
    <w:rPr>
      <w:rFonts w:eastAsiaTheme="majorEastAsia" w:cstheme="majorBidi"/>
      <w:b/>
      <w:color w:val="2F5496" w:themeColor="accent1" w:themeShade="BF"/>
      <w:spacing w:val="-10"/>
      <w:kern w:val="28"/>
      <w:sz w:val="36"/>
      <w:szCs w:val="56"/>
    </w:rPr>
  </w:style>
  <w:style w:type="character" w:customStyle="1" w:styleId="TitleChar">
    <w:name w:val="Title Char"/>
    <w:aliases w:val="Section Title Char"/>
    <w:basedOn w:val="DefaultParagraphFont"/>
    <w:link w:val="Title"/>
    <w:uiPriority w:val="10"/>
    <w:rsid w:val="00AE3FD9"/>
    <w:rPr>
      <w:rFonts w:ascii="Aptos" w:eastAsiaTheme="majorEastAsia" w:hAnsi="Aptos" w:cstheme="majorBidi"/>
      <w:b/>
      <w:color w:val="2F5496" w:themeColor="accent1" w:themeShade="BF"/>
      <w:spacing w:val="-10"/>
      <w:kern w:val="28"/>
      <w:sz w:val="36"/>
      <w:szCs w:val="56"/>
      <w14:ligatures w14:val="none"/>
    </w:rPr>
  </w:style>
  <w:style w:type="paragraph" w:styleId="Footer">
    <w:name w:val="footer"/>
    <w:basedOn w:val="Normal"/>
    <w:link w:val="FooterChar"/>
    <w:uiPriority w:val="99"/>
    <w:unhideWhenUsed/>
    <w:rsid w:val="00FA7CA3"/>
    <w:pPr>
      <w:tabs>
        <w:tab w:val="center" w:pos="4513"/>
        <w:tab w:val="right" w:pos="9026"/>
      </w:tabs>
      <w:spacing w:after="0"/>
      <w:jc w:val="center"/>
    </w:pPr>
  </w:style>
  <w:style w:type="character" w:customStyle="1" w:styleId="FooterChar">
    <w:name w:val="Footer Char"/>
    <w:basedOn w:val="DefaultParagraphFont"/>
    <w:link w:val="Footer"/>
    <w:uiPriority w:val="99"/>
    <w:rsid w:val="00FA7CA3"/>
    <w:rPr>
      <w:rFonts w:ascii="Arial" w:hAnsi="Arial" w:cs="Arial"/>
      <w:kern w:val="0"/>
      <w:sz w:val="24"/>
      <w14:ligatures w14:val="none"/>
    </w:rPr>
  </w:style>
  <w:style w:type="character" w:styleId="Hyperlink">
    <w:name w:val="Hyperlink"/>
    <w:basedOn w:val="DefaultParagraphFont"/>
    <w:uiPriority w:val="99"/>
    <w:unhideWhenUsed/>
    <w:rsid w:val="00472121"/>
    <w:rPr>
      <w:rFonts w:ascii="Aptos" w:hAnsi="Aptos"/>
      <w:color w:val="0456A8"/>
      <w:u w:val="single"/>
    </w:rPr>
  </w:style>
  <w:style w:type="character" w:styleId="UnresolvedMention">
    <w:name w:val="Unresolved Mention"/>
    <w:basedOn w:val="DefaultParagraphFont"/>
    <w:uiPriority w:val="99"/>
    <w:semiHidden/>
    <w:unhideWhenUsed/>
    <w:rsid w:val="0058476A"/>
    <w:rPr>
      <w:color w:val="605E5C"/>
      <w:shd w:val="clear" w:color="auto" w:fill="E1DFDD"/>
    </w:rPr>
  </w:style>
  <w:style w:type="paragraph" w:customStyle="1" w:styleId="Bullet-Dot-Point">
    <w:name w:val="Bullet-Dot-Point"/>
    <w:basedOn w:val="Normal"/>
    <w:qFormat/>
    <w:rsid w:val="009D57CB"/>
    <w:pPr>
      <w:numPr>
        <w:numId w:val="2"/>
      </w:numPr>
      <w:tabs>
        <w:tab w:val="left" w:pos="284"/>
      </w:tabs>
      <w:spacing w:before="100"/>
    </w:pPr>
  </w:style>
  <w:style w:type="paragraph" w:customStyle="1" w:styleId="Bullet-Indented">
    <w:name w:val="Bullet-Indented"/>
    <w:basedOn w:val="Bullet-Dot-Point"/>
    <w:qFormat/>
    <w:rsid w:val="003E3DA3"/>
    <w:pPr>
      <w:numPr>
        <w:ilvl w:val="1"/>
        <w:numId w:val="1"/>
      </w:numPr>
      <w:tabs>
        <w:tab w:val="clear" w:pos="284"/>
        <w:tab w:val="left" w:pos="567"/>
      </w:tabs>
      <w:ind w:left="567" w:hanging="283"/>
    </w:pPr>
  </w:style>
  <w:style w:type="character" w:styleId="FollowedHyperlink">
    <w:name w:val="FollowedHyperlink"/>
    <w:basedOn w:val="DefaultParagraphFont"/>
    <w:uiPriority w:val="99"/>
    <w:semiHidden/>
    <w:unhideWhenUsed/>
    <w:rsid w:val="00C76B53"/>
    <w:rPr>
      <w:color w:val="954F72" w:themeColor="followedHyperlink"/>
      <w:u w:val="single"/>
    </w:rPr>
  </w:style>
  <w:style w:type="character" w:customStyle="1" w:styleId="ListParagraphChar">
    <w:name w:val="List Paragraph Char"/>
    <w:basedOn w:val="DefaultParagraphFont"/>
    <w:link w:val="ListParagraph"/>
    <w:uiPriority w:val="34"/>
    <w:rsid w:val="00585A6C"/>
    <w:rPr>
      <w:rFonts w:ascii="Aptos" w:hAnsi="Aptos" w:cs="Arial"/>
      <w:kern w:val="0"/>
      <w:sz w:val="24"/>
      <w14:ligatures w14:val="none"/>
    </w:rPr>
  </w:style>
  <w:style w:type="paragraph" w:styleId="BodyText">
    <w:name w:val="Body Text"/>
    <w:basedOn w:val="Normal"/>
    <w:link w:val="BodyTextChar"/>
    <w:uiPriority w:val="99"/>
    <w:unhideWhenUsed/>
    <w:rsid w:val="00AA6068"/>
    <w:pPr>
      <w:spacing w:after="120" w:line="240" w:lineRule="auto"/>
    </w:pPr>
    <w:rPr>
      <w:rFonts w:asciiTheme="minorHAnsi" w:hAnsiTheme="minorHAnsi" w:cstheme="minorBidi"/>
    </w:rPr>
  </w:style>
  <w:style w:type="character" w:customStyle="1" w:styleId="BodyTextChar">
    <w:name w:val="Body Text Char"/>
    <w:basedOn w:val="DefaultParagraphFont"/>
    <w:link w:val="BodyText"/>
    <w:uiPriority w:val="99"/>
    <w:rsid w:val="00AA6068"/>
    <w:rPr>
      <w:kern w:val="0"/>
      <w:sz w:val="24"/>
      <w14:ligatures w14:val="none"/>
    </w:rPr>
  </w:style>
  <w:style w:type="paragraph" w:customStyle="1" w:styleId="Bullets">
    <w:name w:val="Bullets"/>
    <w:basedOn w:val="Normal"/>
    <w:uiPriority w:val="99"/>
    <w:rsid w:val="006253F4"/>
    <w:pPr>
      <w:numPr>
        <w:numId w:val="3"/>
      </w:numPr>
      <w:tabs>
        <w:tab w:val="left" w:pos="426"/>
      </w:tabs>
      <w:suppressAutoHyphens/>
      <w:autoSpaceDE w:val="0"/>
      <w:autoSpaceDN w:val="0"/>
      <w:adjustRightInd w:val="0"/>
      <w:spacing w:after="100" w:line="340" w:lineRule="atLeast"/>
      <w:ind w:left="425" w:hanging="425"/>
      <w:textAlignment w:val="center"/>
    </w:pPr>
    <w:rPr>
      <w:rFonts w:asciiTheme="minorHAnsi" w:hAnsiTheme="minorHAnsi" w:cs="Avenir"/>
      <w:color w:val="000000"/>
      <w:sz w:val="25"/>
      <w:szCs w:val="24"/>
      <w:lang w:val="en-US"/>
    </w:rPr>
  </w:style>
  <w:style w:type="paragraph" w:styleId="TOCHeading">
    <w:name w:val="TOC Heading"/>
    <w:basedOn w:val="Heading1"/>
    <w:next w:val="Normal"/>
    <w:uiPriority w:val="39"/>
    <w:unhideWhenUsed/>
    <w:qFormat/>
    <w:rsid w:val="000821EB"/>
    <w:pPr>
      <w:keepNext/>
      <w:keepLines/>
      <w:spacing w:before="240" w:after="0"/>
      <w:outlineLvl w:val="9"/>
    </w:pPr>
    <w:rPr>
      <w:rFonts w:asciiTheme="majorHAnsi" w:hAnsiTheme="majorHAnsi" w:cstheme="majorBidi"/>
      <w:b w:val="0"/>
      <w:sz w:val="32"/>
      <w:szCs w:val="32"/>
      <w:lang w:eastAsia="en-AU"/>
    </w:rPr>
  </w:style>
  <w:style w:type="paragraph" w:styleId="TOC1">
    <w:name w:val="toc 1"/>
    <w:basedOn w:val="Normal"/>
    <w:next w:val="Normal"/>
    <w:autoRedefine/>
    <w:uiPriority w:val="39"/>
    <w:unhideWhenUsed/>
    <w:rsid w:val="000821EB"/>
    <w:pPr>
      <w:spacing w:after="100"/>
    </w:pPr>
  </w:style>
  <w:style w:type="paragraph" w:styleId="TOC2">
    <w:name w:val="toc 2"/>
    <w:basedOn w:val="Normal"/>
    <w:next w:val="Normal"/>
    <w:autoRedefine/>
    <w:uiPriority w:val="39"/>
    <w:unhideWhenUsed/>
    <w:rsid w:val="00584586"/>
    <w:pPr>
      <w:tabs>
        <w:tab w:val="right" w:leader="dot" w:pos="9628"/>
      </w:tabs>
      <w:spacing w:after="100"/>
      <w:ind w:left="227"/>
    </w:pPr>
  </w:style>
  <w:style w:type="paragraph" w:styleId="NormalWeb">
    <w:name w:val="Normal (Web)"/>
    <w:basedOn w:val="Normal"/>
    <w:uiPriority w:val="99"/>
    <w:semiHidden/>
    <w:unhideWhenUsed/>
    <w:rsid w:val="00FE18A3"/>
    <w:rPr>
      <w:rFonts w:ascii="Times New Roman" w:hAnsi="Times New Roman" w:cs="Times New Roman"/>
      <w:szCs w:val="24"/>
    </w:rPr>
  </w:style>
  <w:style w:type="character" w:styleId="CommentReference">
    <w:name w:val="annotation reference"/>
    <w:basedOn w:val="DefaultParagraphFont"/>
    <w:uiPriority w:val="99"/>
    <w:semiHidden/>
    <w:unhideWhenUsed/>
    <w:rsid w:val="0048724D"/>
    <w:rPr>
      <w:sz w:val="16"/>
      <w:szCs w:val="16"/>
    </w:rPr>
  </w:style>
  <w:style w:type="paragraph" w:styleId="CommentText">
    <w:name w:val="annotation text"/>
    <w:basedOn w:val="Normal"/>
    <w:link w:val="CommentTextChar"/>
    <w:uiPriority w:val="99"/>
    <w:unhideWhenUsed/>
    <w:rsid w:val="0048724D"/>
    <w:pPr>
      <w:spacing w:line="240" w:lineRule="auto"/>
    </w:pPr>
    <w:rPr>
      <w:sz w:val="20"/>
      <w:szCs w:val="20"/>
    </w:rPr>
  </w:style>
  <w:style w:type="character" w:customStyle="1" w:styleId="CommentTextChar">
    <w:name w:val="Comment Text Char"/>
    <w:basedOn w:val="DefaultParagraphFont"/>
    <w:link w:val="CommentText"/>
    <w:uiPriority w:val="99"/>
    <w:rsid w:val="0048724D"/>
    <w:rPr>
      <w:rFonts w:ascii="Aptos" w:hAnsi="Aptos"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8724D"/>
    <w:rPr>
      <w:b/>
      <w:bCs/>
    </w:rPr>
  </w:style>
  <w:style w:type="character" w:customStyle="1" w:styleId="CommentSubjectChar">
    <w:name w:val="Comment Subject Char"/>
    <w:basedOn w:val="CommentTextChar"/>
    <w:link w:val="CommentSubject"/>
    <w:uiPriority w:val="99"/>
    <w:semiHidden/>
    <w:rsid w:val="0048724D"/>
    <w:rPr>
      <w:rFonts w:ascii="Aptos" w:hAnsi="Aptos" w:cs="Arial"/>
      <w:b/>
      <w:bCs/>
      <w:kern w:val="0"/>
      <w:sz w:val="20"/>
      <w:szCs w:val="20"/>
      <w14:ligatures w14:val="none"/>
    </w:rPr>
  </w:style>
  <w:style w:type="table" w:styleId="TableGrid">
    <w:name w:val="Table Grid"/>
    <w:basedOn w:val="TableNormal"/>
    <w:uiPriority w:val="39"/>
    <w:rsid w:val="00F47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515A50"/>
    <w:rPr>
      <w:color w:val="0000FF"/>
    </w:rPr>
  </w:style>
  <w:style w:type="character" w:customStyle="1" w:styleId="eop">
    <w:name w:val="eop"/>
    <w:basedOn w:val="DefaultParagraphFont"/>
    <w:rsid w:val="00231EAB"/>
  </w:style>
  <w:style w:type="paragraph" w:customStyle="1" w:styleId="paragraph">
    <w:name w:val="paragraph"/>
    <w:basedOn w:val="Normal"/>
    <w:rsid w:val="00231EAB"/>
    <w:pPr>
      <w:spacing w:before="100" w:beforeAutospacing="1" w:after="100" w:afterAutospacing="1" w:line="240" w:lineRule="auto"/>
    </w:pPr>
    <w:rPr>
      <w:rFonts w:ascii="Times New Roman" w:eastAsia="Times New Roman" w:hAnsi="Times New Roman" w:cs="Times New Roman"/>
      <w:szCs w:val="24"/>
      <w:lang w:eastAsia="en-AU"/>
    </w:rPr>
  </w:style>
  <w:style w:type="paragraph" w:styleId="TOC3">
    <w:name w:val="toc 3"/>
    <w:basedOn w:val="Normal"/>
    <w:next w:val="Normal"/>
    <w:autoRedefine/>
    <w:uiPriority w:val="39"/>
    <w:unhideWhenUsed/>
    <w:rsid w:val="00475DCB"/>
    <w:pPr>
      <w:spacing w:after="100"/>
      <w:ind w:left="480"/>
    </w:pPr>
  </w:style>
  <w:style w:type="paragraph" w:styleId="FootnoteText">
    <w:name w:val="footnote text"/>
    <w:basedOn w:val="Normal"/>
    <w:link w:val="FootnoteTextChar"/>
    <w:uiPriority w:val="99"/>
    <w:semiHidden/>
    <w:unhideWhenUsed/>
    <w:rsid w:val="00A764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46B"/>
    <w:rPr>
      <w:rFonts w:ascii="Aptos" w:hAnsi="Aptos" w:cs="Arial"/>
      <w:kern w:val="0"/>
      <w:sz w:val="20"/>
      <w:szCs w:val="20"/>
      <w14:ligatures w14:val="none"/>
    </w:rPr>
  </w:style>
  <w:style w:type="character" w:styleId="FootnoteReference">
    <w:name w:val="footnote reference"/>
    <w:basedOn w:val="DefaultParagraphFont"/>
    <w:uiPriority w:val="99"/>
    <w:semiHidden/>
    <w:unhideWhenUsed/>
    <w:rsid w:val="00A7646B"/>
    <w:rPr>
      <w:vertAlign w:val="superscript"/>
    </w:rPr>
  </w:style>
  <w:style w:type="paragraph" w:styleId="Revision">
    <w:name w:val="Revision"/>
    <w:hidden/>
    <w:uiPriority w:val="99"/>
    <w:semiHidden/>
    <w:rsid w:val="00CE27F2"/>
    <w:pPr>
      <w:spacing w:after="0" w:line="240" w:lineRule="auto"/>
    </w:pPr>
    <w:rPr>
      <w:rFonts w:ascii="Aptos" w:hAnsi="Aptos" w:cs="Arial"/>
      <w:kern w:val="0"/>
      <w:sz w:val="24"/>
      <w14:ligatures w14:val="none"/>
    </w:rPr>
  </w:style>
  <w:style w:type="character" w:customStyle="1" w:styleId="Heading5Char">
    <w:name w:val="Heading 5 Char"/>
    <w:basedOn w:val="DefaultParagraphFont"/>
    <w:link w:val="Heading5"/>
    <w:uiPriority w:val="9"/>
    <w:rsid w:val="00D008F4"/>
    <w:rPr>
      <w:rFonts w:asciiTheme="majorHAnsi" w:eastAsiaTheme="majorEastAsia" w:hAnsiTheme="majorHAnsi" w:cstheme="majorBidi"/>
      <w:color w:val="2F5496" w:themeColor="accent1" w:themeShade="BF"/>
      <w:kern w:val="0"/>
      <w:sz w:val="24"/>
      <w14:ligatures w14:val="none"/>
    </w:rPr>
  </w:style>
  <w:style w:type="table" w:styleId="ListTable4-Accent5">
    <w:name w:val="List Table 4 Accent 5"/>
    <w:basedOn w:val="TableNormal"/>
    <w:uiPriority w:val="49"/>
    <w:rsid w:val="002F4859"/>
    <w:pPr>
      <w:spacing w:after="0" w:line="240" w:lineRule="auto"/>
    </w:pPr>
    <w:rPr>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4">
    <w:name w:val="List Table 4 Accent 4"/>
    <w:basedOn w:val="TableNormal"/>
    <w:uiPriority w:val="49"/>
    <w:rsid w:val="00BA40A0"/>
    <w:pPr>
      <w:spacing w:after="0" w:line="240" w:lineRule="auto"/>
    </w:pPr>
    <w:rPr>
      <w:sz w:val="24"/>
      <w:szCs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1">
    <w:name w:val="List Table 4 Accent 1"/>
    <w:basedOn w:val="TableNormal"/>
    <w:uiPriority w:val="49"/>
    <w:rsid w:val="009F53BC"/>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D65AE4"/>
    <w:rPr>
      <w:b/>
      <w:bCs/>
    </w:rPr>
  </w:style>
  <w:style w:type="paragraph" w:styleId="NoSpacing">
    <w:name w:val="No Spacing"/>
    <w:uiPriority w:val="1"/>
    <w:qFormat/>
    <w:rsid w:val="00837061"/>
    <w:pPr>
      <w:spacing w:after="0" w:line="240" w:lineRule="auto"/>
    </w:pPr>
    <w:rPr>
      <w:rFonts w:ascii="Aptos" w:hAnsi="Aptos" w:cs="Arial"/>
      <w:kern w:val="0"/>
      <w:sz w:val="24"/>
      <w14:ligatures w14:val="none"/>
    </w:rPr>
  </w:style>
  <w:style w:type="paragraph" w:customStyle="1" w:styleId="pf0">
    <w:name w:val="pf0"/>
    <w:basedOn w:val="Normal"/>
    <w:rsid w:val="00F9563C"/>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cf01">
    <w:name w:val="cf01"/>
    <w:basedOn w:val="DefaultParagraphFont"/>
    <w:rsid w:val="00F9563C"/>
    <w:rPr>
      <w:rFonts w:ascii="Segoe UI" w:hAnsi="Segoe UI" w:cs="Segoe UI" w:hint="default"/>
      <w:sz w:val="18"/>
      <w:szCs w:val="18"/>
    </w:rPr>
  </w:style>
  <w:style w:type="character" w:customStyle="1" w:styleId="cf11">
    <w:name w:val="cf11"/>
    <w:basedOn w:val="DefaultParagraphFont"/>
    <w:rsid w:val="00F9563C"/>
    <w:rPr>
      <w:rFonts w:ascii="Segoe UI" w:hAnsi="Segoe UI" w:cs="Segoe UI" w:hint="default"/>
      <w:b/>
      <w:bCs/>
      <w:sz w:val="18"/>
      <w:szCs w:val="18"/>
    </w:rPr>
  </w:style>
  <w:style w:type="paragraph" w:styleId="Subtitle">
    <w:name w:val="Subtitle"/>
    <w:basedOn w:val="Normal"/>
    <w:next w:val="Normal"/>
    <w:link w:val="SubtitleChar"/>
    <w:uiPriority w:val="11"/>
    <w:qFormat/>
    <w:rsid w:val="0064743E"/>
    <w:pPr>
      <w:spacing w:after="4000"/>
      <w:ind w:left="4678"/>
    </w:pPr>
    <w:rPr>
      <w:rFonts w:ascii="Aptos Display" w:hAnsi="Aptos Display"/>
      <w:i/>
      <w:iCs/>
      <w:color w:val="FFFFFF" w:themeColor="background1"/>
      <w:sz w:val="36"/>
      <w:szCs w:val="36"/>
    </w:rPr>
  </w:style>
  <w:style w:type="character" w:customStyle="1" w:styleId="SubtitleChar">
    <w:name w:val="Subtitle Char"/>
    <w:basedOn w:val="DefaultParagraphFont"/>
    <w:link w:val="Subtitle"/>
    <w:uiPriority w:val="11"/>
    <w:rsid w:val="0064743E"/>
    <w:rPr>
      <w:rFonts w:ascii="Aptos Display" w:hAnsi="Aptos Display" w:cs="Arial"/>
      <w:i/>
      <w:iCs/>
      <w:color w:val="FFFFFF" w:themeColor="background1"/>
      <w:kern w:val="0"/>
      <w:sz w:val="36"/>
      <w:szCs w:val="36"/>
      <w14:ligatures w14:val="none"/>
    </w:rPr>
  </w:style>
  <w:style w:type="paragraph" w:customStyle="1" w:styleId="Heading1Internal">
    <w:name w:val="Heading 1 Internal"/>
    <w:qFormat/>
    <w:rsid w:val="00C55BA5"/>
    <w:rPr>
      <w:rFonts w:ascii="Aptos Display" w:hAnsi="Aptos Display" w:cs="Arial"/>
      <w:b/>
      <w:bCs/>
      <w:color w:val="2F5496"/>
      <w:kern w:val="0"/>
      <w:sz w:val="56"/>
      <w:szCs w:val="56"/>
      <w14:textFill>
        <w14:solidFill>
          <w14:srgbClr w14:val="2F5496">
            <w14:lumMod w14:val="75000"/>
          </w14:srgbClr>
        </w14:solidFill>
      </w14:textFil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5153">
      <w:bodyDiv w:val="1"/>
      <w:marLeft w:val="0"/>
      <w:marRight w:val="0"/>
      <w:marTop w:val="0"/>
      <w:marBottom w:val="0"/>
      <w:divBdr>
        <w:top w:val="none" w:sz="0" w:space="0" w:color="auto"/>
        <w:left w:val="none" w:sz="0" w:space="0" w:color="auto"/>
        <w:bottom w:val="none" w:sz="0" w:space="0" w:color="auto"/>
        <w:right w:val="none" w:sz="0" w:space="0" w:color="auto"/>
      </w:divBdr>
    </w:div>
    <w:div w:id="33583778">
      <w:bodyDiv w:val="1"/>
      <w:marLeft w:val="0"/>
      <w:marRight w:val="0"/>
      <w:marTop w:val="0"/>
      <w:marBottom w:val="0"/>
      <w:divBdr>
        <w:top w:val="none" w:sz="0" w:space="0" w:color="auto"/>
        <w:left w:val="none" w:sz="0" w:space="0" w:color="auto"/>
        <w:bottom w:val="none" w:sz="0" w:space="0" w:color="auto"/>
        <w:right w:val="none" w:sz="0" w:space="0" w:color="auto"/>
      </w:divBdr>
    </w:div>
    <w:div w:id="34350081">
      <w:bodyDiv w:val="1"/>
      <w:marLeft w:val="0"/>
      <w:marRight w:val="0"/>
      <w:marTop w:val="0"/>
      <w:marBottom w:val="0"/>
      <w:divBdr>
        <w:top w:val="none" w:sz="0" w:space="0" w:color="auto"/>
        <w:left w:val="none" w:sz="0" w:space="0" w:color="auto"/>
        <w:bottom w:val="none" w:sz="0" w:space="0" w:color="auto"/>
        <w:right w:val="none" w:sz="0" w:space="0" w:color="auto"/>
      </w:divBdr>
    </w:div>
    <w:div w:id="65499017">
      <w:bodyDiv w:val="1"/>
      <w:marLeft w:val="0"/>
      <w:marRight w:val="0"/>
      <w:marTop w:val="0"/>
      <w:marBottom w:val="0"/>
      <w:divBdr>
        <w:top w:val="none" w:sz="0" w:space="0" w:color="auto"/>
        <w:left w:val="none" w:sz="0" w:space="0" w:color="auto"/>
        <w:bottom w:val="none" w:sz="0" w:space="0" w:color="auto"/>
        <w:right w:val="none" w:sz="0" w:space="0" w:color="auto"/>
      </w:divBdr>
    </w:div>
    <w:div w:id="86196442">
      <w:bodyDiv w:val="1"/>
      <w:marLeft w:val="0"/>
      <w:marRight w:val="0"/>
      <w:marTop w:val="0"/>
      <w:marBottom w:val="0"/>
      <w:divBdr>
        <w:top w:val="none" w:sz="0" w:space="0" w:color="auto"/>
        <w:left w:val="none" w:sz="0" w:space="0" w:color="auto"/>
        <w:bottom w:val="none" w:sz="0" w:space="0" w:color="auto"/>
        <w:right w:val="none" w:sz="0" w:space="0" w:color="auto"/>
      </w:divBdr>
    </w:div>
    <w:div w:id="90198832">
      <w:bodyDiv w:val="1"/>
      <w:marLeft w:val="0"/>
      <w:marRight w:val="0"/>
      <w:marTop w:val="0"/>
      <w:marBottom w:val="0"/>
      <w:divBdr>
        <w:top w:val="none" w:sz="0" w:space="0" w:color="auto"/>
        <w:left w:val="none" w:sz="0" w:space="0" w:color="auto"/>
        <w:bottom w:val="none" w:sz="0" w:space="0" w:color="auto"/>
        <w:right w:val="none" w:sz="0" w:space="0" w:color="auto"/>
      </w:divBdr>
    </w:div>
    <w:div w:id="113866219">
      <w:bodyDiv w:val="1"/>
      <w:marLeft w:val="0"/>
      <w:marRight w:val="0"/>
      <w:marTop w:val="0"/>
      <w:marBottom w:val="0"/>
      <w:divBdr>
        <w:top w:val="none" w:sz="0" w:space="0" w:color="auto"/>
        <w:left w:val="none" w:sz="0" w:space="0" w:color="auto"/>
        <w:bottom w:val="none" w:sz="0" w:space="0" w:color="auto"/>
        <w:right w:val="none" w:sz="0" w:space="0" w:color="auto"/>
      </w:divBdr>
    </w:div>
    <w:div w:id="189226038">
      <w:bodyDiv w:val="1"/>
      <w:marLeft w:val="0"/>
      <w:marRight w:val="0"/>
      <w:marTop w:val="0"/>
      <w:marBottom w:val="0"/>
      <w:divBdr>
        <w:top w:val="none" w:sz="0" w:space="0" w:color="auto"/>
        <w:left w:val="none" w:sz="0" w:space="0" w:color="auto"/>
        <w:bottom w:val="none" w:sz="0" w:space="0" w:color="auto"/>
        <w:right w:val="none" w:sz="0" w:space="0" w:color="auto"/>
      </w:divBdr>
    </w:div>
    <w:div w:id="211969095">
      <w:bodyDiv w:val="1"/>
      <w:marLeft w:val="0"/>
      <w:marRight w:val="0"/>
      <w:marTop w:val="0"/>
      <w:marBottom w:val="0"/>
      <w:divBdr>
        <w:top w:val="none" w:sz="0" w:space="0" w:color="auto"/>
        <w:left w:val="none" w:sz="0" w:space="0" w:color="auto"/>
        <w:bottom w:val="none" w:sz="0" w:space="0" w:color="auto"/>
        <w:right w:val="none" w:sz="0" w:space="0" w:color="auto"/>
      </w:divBdr>
    </w:div>
    <w:div w:id="219755029">
      <w:bodyDiv w:val="1"/>
      <w:marLeft w:val="0"/>
      <w:marRight w:val="0"/>
      <w:marTop w:val="0"/>
      <w:marBottom w:val="0"/>
      <w:divBdr>
        <w:top w:val="none" w:sz="0" w:space="0" w:color="auto"/>
        <w:left w:val="none" w:sz="0" w:space="0" w:color="auto"/>
        <w:bottom w:val="none" w:sz="0" w:space="0" w:color="auto"/>
        <w:right w:val="none" w:sz="0" w:space="0" w:color="auto"/>
      </w:divBdr>
    </w:div>
    <w:div w:id="228274371">
      <w:bodyDiv w:val="1"/>
      <w:marLeft w:val="0"/>
      <w:marRight w:val="0"/>
      <w:marTop w:val="0"/>
      <w:marBottom w:val="0"/>
      <w:divBdr>
        <w:top w:val="none" w:sz="0" w:space="0" w:color="auto"/>
        <w:left w:val="none" w:sz="0" w:space="0" w:color="auto"/>
        <w:bottom w:val="none" w:sz="0" w:space="0" w:color="auto"/>
        <w:right w:val="none" w:sz="0" w:space="0" w:color="auto"/>
      </w:divBdr>
    </w:div>
    <w:div w:id="244923024">
      <w:bodyDiv w:val="1"/>
      <w:marLeft w:val="0"/>
      <w:marRight w:val="0"/>
      <w:marTop w:val="0"/>
      <w:marBottom w:val="0"/>
      <w:divBdr>
        <w:top w:val="none" w:sz="0" w:space="0" w:color="auto"/>
        <w:left w:val="none" w:sz="0" w:space="0" w:color="auto"/>
        <w:bottom w:val="none" w:sz="0" w:space="0" w:color="auto"/>
        <w:right w:val="none" w:sz="0" w:space="0" w:color="auto"/>
      </w:divBdr>
    </w:div>
    <w:div w:id="275672544">
      <w:bodyDiv w:val="1"/>
      <w:marLeft w:val="0"/>
      <w:marRight w:val="0"/>
      <w:marTop w:val="0"/>
      <w:marBottom w:val="0"/>
      <w:divBdr>
        <w:top w:val="none" w:sz="0" w:space="0" w:color="auto"/>
        <w:left w:val="none" w:sz="0" w:space="0" w:color="auto"/>
        <w:bottom w:val="none" w:sz="0" w:space="0" w:color="auto"/>
        <w:right w:val="none" w:sz="0" w:space="0" w:color="auto"/>
      </w:divBdr>
    </w:div>
    <w:div w:id="344602280">
      <w:bodyDiv w:val="1"/>
      <w:marLeft w:val="0"/>
      <w:marRight w:val="0"/>
      <w:marTop w:val="0"/>
      <w:marBottom w:val="0"/>
      <w:divBdr>
        <w:top w:val="none" w:sz="0" w:space="0" w:color="auto"/>
        <w:left w:val="none" w:sz="0" w:space="0" w:color="auto"/>
        <w:bottom w:val="none" w:sz="0" w:space="0" w:color="auto"/>
        <w:right w:val="none" w:sz="0" w:space="0" w:color="auto"/>
      </w:divBdr>
    </w:div>
    <w:div w:id="371157316">
      <w:bodyDiv w:val="1"/>
      <w:marLeft w:val="0"/>
      <w:marRight w:val="0"/>
      <w:marTop w:val="0"/>
      <w:marBottom w:val="0"/>
      <w:divBdr>
        <w:top w:val="none" w:sz="0" w:space="0" w:color="auto"/>
        <w:left w:val="none" w:sz="0" w:space="0" w:color="auto"/>
        <w:bottom w:val="none" w:sz="0" w:space="0" w:color="auto"/>
        <w:right w:val="none" w:sz="0" w:space="0" w:color="auto"/>
      </w:divBdr>
    </w:div>
    <w:div w:id="432362603">
      <w:bodyDiv w:val="1"/>
      <w:marLeft w:val="0"/>
      <w:marRight w:val="0"/>
      <w:marTop w:val="0"/>
      <w:marBottom w:val="0"/>
      <w:divBdr>
        <w:top w:val="none" w:sz="0" w:space="0" w:color="auto"/>
        <w:left w:val="none" w:sz="0" w:space="0" w:color="auto"/>
        <w:bottom w:val="none" w:sz="0" w:space="0" w:color="auto"/>
        <w:right w:val="none" w:sz="0" w:space="0" w:color="auto"/>
      </w:divBdr>
    </w:div>
    <w:div w:id="452405629">
      <w:bodyDiv w:val="1"/>
      <w:marLeft w:val="0"/>
      <w:marRight w:val="0"/>
      <w:marTop w:val="0"/>
      <w:marBottom w:val="0"/>
      <w:divBdr>
        <w:top w:val="none" w:sz="0" w:space="0" w:color="auto"/>
        <w:left w:val="none" w:sz="0" w:space="0" w:color="auto"/>
        <w:bottom w:val="none" w:sz="0" w:space="0" w:color="auto"/>
        <w:right w:val="none" w:sz="0" w:space="0" w:color="auto"/>
      </w:divBdr>
    </w:div>
    <w:div w:id="496962764">
      <w:bodyDiv w:val="1"/>
      <w:marLeft w:val="0"/>
      <w:marRight w:val="0"/>
      <w:marTop w:val="0"/>
      <w:marBottom w:val="0"/>
      <w:divBdr>
        <w:top w:val="none" w:sz="0" w:space="0" w:color="auto"/>
        <w:left w:val="none" w:sz="0" w:space="0" w:color="auto"/>
        <w:bottom w:val="none" w:sz="0" w:space="0" w:color="auto"/>
        <w:right w:val="none" w:sz="0" w:space="0" w:color="auto"/>
      </w:divBdr>
    </w:div>
    <w:div w:id="506477613">
      <w:bodyDiv w:val="1"/>
      <w:marLeft w:val="0"/>
      <w:marRight w:val="0"/>
      <w:marTop w:val="0"/>
      <w:marBottom w:val="0"/>
      <w:divBdr>
        <w:top w:val="none" w:sz="0" w:space="0" w:color="auto"/>
        <w:left w:val="none" w:sz="0" w:space="0" w:color="auto"/>
        <w:bottom w:val="none" w:sz="0" w:space="0" w:color="auto"/>
        <w:right w:val="none" w:sz="0" w:space="0" w:color="auto"/>
      </w:divBdr>
    </w:div>
    <w:div w:id="545723498">
      <w:bodyDiv w:val="1"/>
      <w:marLeft w:val="0"/>
      <w:marRight w:val="0"/>
      <w:marTop w:val="0"/>
      <w:marBottom w:val="0"/>
      <w:divBdr>
        <w:top w:val="none" w:sz="0" w:space="0" w:color="auto"/>
        <w:left w:val="none" w:sz="0" w:space="0" w:color="auto"/>
        <w:bottom w:val="none" w:sz="0" w:space="0" w:color="auto"/>
        <w:right w:val="none" w:sz="0" w:space="0" w:color="auto"/>
      </w:divBdr>
    </w:div>
    <w:div w:id="568350111">
      <w:bodyDiv w:val="1"/>
      <w:marLeft w:val="0"/>
      <w:marRight w:val="0"/>
      <w:marTop w:val="0"/>
      <w:marBottom w:val="0"/>
      <w:divBdr>
        <w:top w:val="none" w:sz="0" w:space="0" w:color="auto"/>
        <w:left w:val="none" w:sz="0" w:space="0" w:color="auto"/>
        <w:bottom w:val="none" w:sz="0" w:space="0" w:color="auto"/>
        <w:right w:val="none" w:sz="0" w:space="0" w:color="auto"/>
      </w:divBdr>
    </w:div>
    <w:div w:id="575481833">
      <w:bodyDiv w:val="1"/>
      <w:marLeft w:val="0"/>
      <w:marRight w:val="0"/>
      <w:marTop w:val="0"/>
      <w:marBottom w:val="0"/>
      <w:divBdr>
        <w:top w:val="none" w:sz="0" w:space="0" w:color="auto"/>
        <w:left w:val="none" w:sz="0" w:space="0" w:color="auto"/>
        <w:bottom w:val="none" w:sz="0" w:space="0" w:color="auto"/>
        <w:right w:val="none" w:sz="0" w:space="0" w:color="auto"/>
      </w:divBdr>
    </w:div>
    <w:div w:id="597250687">
      <w:bodyDiv w:val="1"/>
      <w:marLeft w:val="0"/>
      <w:marRight w:val="0"/>
      <w:marTop w:val="0"/>
      <w:marBottom w:val="0"/>
      <w:divBdr>
        <w:top w:val="none" w:sz="0" w:space="0" w:color="auto"/>
        <w:left w:val="none" w:sz="0" w:space="0" w:color="auto"/>
        <w:bottom w:val="none" w:sz="0" w:space="0" w:color="auto"/>
        <w:right w:val="none" w:sz="0" w:space="0" w:color="auto"/>
      </w:divBdr>
    </w:div>
    <w:div w:id="622156402">
      <w:bodyDiv w:val="1"/>
      <w:marLeft w:val="0"/>
      <w:marRight w:val="0"/>
      <w:marTop w:val="0"/>
      <w:marBottom w:val="0"/>
      <w:divBdr>
        <w:top w:val="none" w:sz="0" w:space="0" w:color="auto"/>
        <w:left w:val="none" w:sz="0" w:space="0" w:color="auto"/>
        <w:bottom w:val="none" w:sz="0" w:space="0" w:color="auto"/>
        <w:right w:val="none" w:sz="0" w:space="0" w:color="auto"/>
      </w:divBdr>
    </w:div>
    <w:div w:id="695543207">
      <w:bodyDiv w:val="1"/>
      <w:marLeft w:val="0"/>
      <w:marRight w:val="0"/>
      <w:marTop w:val="0"/>
      <w:marBottom w:val="0"/>
      <w:divBdr>
        <w:top w:val="none" w:sz="0" w:space="0" w:color="auto"/>
        <w:left w:val="none" w:sz="0" w:space="0" w:color="auto"/>
        <w:bottom w:val="none" w:sz="0" w:space="0" w:color="auto"/>
        <w:right w:val="none" w:sz="0" w:space="0" w:color="auto"/>
      </w:divBdr>
    </w:div>
    <w:div w:id="696463717">
      <w:bodyDiv w:val="1"/>
      <w:marLeft w:val="0"/>
      <w:marRight w:val="0"/>
      <w:marTop w:val="0"/>
      <w:marBottom w:val="0"/>
      <w:divBdr>
        <w:top w:val="none" w:sz="0" w:space="0" w:color="auto"/>
        <w:left w:val="none" w:sz="0" w:space="0" w:color="auto"/>
        <w:bottom w:val="none" w:sz="0" w:space="0" w:color="auto"/>
        <w:right w:val="none" w:sz="0" w:space="0" w:color="auto"/>
      </w:divBdr>
    </w:div>
    <w:div w:id="730277952">
      <w:bodyDiv w:val="1"/>
      <w:marLeft w:val="0"/>
      <w:marRight w:val="0"/>
      <w:marTop w:val="0"/>
      <w:marBottom w:val="0"/>
      <w:divBdr>
        <w:top w:val="none" w:sz="0" w:space="0" w:color="auto"/>
        <w:left w:val="none" w:sz="0" w:space="0" w:color="auto"/>
        <w:bottom w:val="none" w:sz="0" w:space="0" w:color="auto"/>
        <w:right w:val="none" w:sz="0" w:space="0" w:color="auto"/>
      </w:divBdr>
    </w:div>
    <w:div w:id="736898022">
      <w:bodyDiv w:val="1"/>
      <w:marLeft w:val="0"/>
      <w:marRight w:val="0"/>
      <w:marTop w:val="0"/>
      <w:marBottom w:val="0"/>
      <w:divBdr>
        <w:top w:val="none" w:sz="0" w:space="0" w:color="auto"/>
        <w:left w:val="none" w:sz="0" w:space="0" w:color="auto"/>
        <w:bottom w:val="none" w:sz="0" w:space="0" w:color="auto"/>
        <w:right w:val="none" w:sz="0" w:space="0" w:color="auto"/>
      </w:divBdr>
    </w:div>
    <w:div w:id="738552039">
      <w:bodyDiv w:val="1"/>
      <w:marLeft w:val="0"/>
      <w:marRight w:val="0"/>
      <w:marTop w:val="0"/>
      <w:marBottom w:val="0"/>
      <w:divBdr>
        <w:top w:val="none" w:sz="0" w:space="0" w:color="auto"/>
        <w:left w:val="none" w:sz="0" w:space="0" w:color="auto"/>
        <w:bottom w:val="none" w:sz="0" w:space="0" w:color="auto"/>
        <w:right w:val="none" w:sz="0" w:space="0" w:color="auto"/>
      </w:divBdr>
    </w:div>
    <w:div w:id="773671020">
      <w:bodyDiv w:val="1"/>
      <w:marLeft w:val="0"/>
      <w:marRight w:val="0"/>
      <w:marTop w:val="0"/>
      <w:marBottom w:val="0"/>
      <w:divBdr>
        <w:top w:val="none" w:sz="0" w:space="0" w:color="auto"/>
        <w:left w:val="none" w:sz="0" w:space="0" w:color="auto"/>
        <w:bottom w:val="none" w:sz="0" w:space="0" w:color="auto"/>
        <w:right w:val="none" w:sz="0" w:space="0" w:color="auto"/>
      </w:divBdr>
    </w:div>
    <w:div w:id="779881545">
      <w:bodyDiv w:val="1"/>
      <w:marLeft w:val="0"/>
      <w:marRight w:val="0"/>
      <w:marTop w:val="0"/>
      <w:marBottom w:val="0"/>
      <w:divBdr>
        <w:top w:val="none" w:sz="0" w:space="0" w:color="auto"/>
        <w:left w:val="none" w:sz="0" w:space="0" w:color="auto"/>
        <w:bottom w:val="none" w:sz="0" w:space="0" w:color="auto"/>
        <w:right w:val="none" w:sz="0" w:space="0" w:color="auto"/>
      </w:divBdr>
    </w:div>
    <w:div w:id="780152514">
      <w:bodyDiv w:val="1"/>
      <w:marLeft w:val="0"/>
      <w:marRight w:val="0"/>
      <w:marTop w:val="0"/>
      <w:marBottom w:val="0"/>
      <w:divBdr>
        <w:top w:val="none" w:sz="0" w:space="0" w:color="auto"/>
        <w:left w:val="none" w:sz="0" w:space="0" w:color="auto"/>
        <w:bottom w:val="none" w:sz="0" w:space="0" w:color="auto"/>
        <w:right w:val="none" w:sz="0" w:space="0" w:color="auto"/>
      </w:divBdr>
    </w:div>
    <w:div w:id="833571992">
      <w:bodyDiv w:val="1"/>
      <w:marLeft w:val="0"/>
      <w:marRight w:val="0"/>
      <w:marTop w:val="0"/>
      <w:marBottom w:val="0"/>
      <w:divBdr>
        <w:top w:val="none" w:sz="0" w:space="0" w:color="auto"/>
        <w:left w:val="none" w:sz="0" w:space="0" w:color="auto"/>
        <w:bottom w:val="none" w:sz="0" w:space="0" w:color="auto"/>
        <w:right w:val="none" w:sz="0" w:space="0" w:color="auto"/>
      </w:divBdr>
    </w:div>
    <w:div w:id="847645444">
      <w:bodyDiv w:val="1"/>
      <w:marLeft w:val="0"/>
      <w:marRight w:val="0"/>
      <w:marTop w:val="0"/>
      <w:marBottom w:val="0"/>
      <w:divBdr>
        <w:top w:val="none" w:sz="0" w:space="0" w:color="auto"/>
        <w:left w:val="none" w:sz="0" w:space="0" w:color="auto"/>
        <w:bottom w:val="none" w:sz="0" w:space="0" w:color="auto"/>
        <w:right w:val="none" w:sz="0" w:space="0" w:color="auto"/>
      </w:divBdr>
      <w:divsChild>
        <w:div w:id="572813201">
          <w:marLeft w:val="0"/>
          <w:marRight w:val="0"/>
          <w:marTop w:val="0"/>
          <w:marBottom w:val="0"/>
          <w:divBdr>
            <w:top w:val="none" w:sz="0" w:space="0" w:color="auto"/>
            <w:left w:val="none" w:sz="0" w:space="0" w:color="auto"/>
            <w:bottom w:val="none" w:sz="0" w:space="0" w:color="auto"/>
            <w:right w:val="none" w:sz="0" w:space="0" w:color="auto"/>
          </w:divBdr>
          <w:divsChild>
            <w:div w:id="1704397662">
              <w:marLeft w:val="0"/>
              <w:marRight w:val="0"/>
              <w:marTop w:val="0"/>
              <w:marBottom w:val="0"/>
              <w:divBdr>
                <w:top w:val="none" w:sz="0" w:space="0" w:color="auto"/>
                <w:left w:val="none" w:sz="0" w:space="0" w:color="auto"/>
                <w:bottom w:val="none" w:sz="0" w:space="0" w:color="auto"/>
                <w:right w:val="none" w:sz="0" w:space="0" w:color="auto"/>
              </w:divBdr>
              <w:divsChild>
                <w:div w:id="2092772618">
                  <w:marLeft w:val="0"/>
                  <w:marRight w:val="0"/>
                  <w:marTop w:val="0"/>
                  <w:marBottom w:val="0"/>
                  <w:divBdr>
                    <w:top w:val="none" w:sz="0" w:space="0" w:color="auto"/>
                    <w:left w:val="none" w:sz="0" w:space="0" w:color="auto"/>
                    <w:bottom w:val="none" w:sz="0" w:space="0" w:color="auto"/>
                    <w:right w:val="none" w:sz="0" w:space="0" w:color="auto"/>
                  </w:divBdr>
                  <w:divsChild>
                    <w:div w:id="209652029">
                      <w:marLeft w:val="0"/>
                      <w:marRight w:val="0"/>
                      <w:marTop w:val="0"/>
                      <w:marBottom w:val="0"/>
                      <w:divBdr>
                        <w:top w:val="none" w:sz="0" w:space="0" w:color="auto"/>
                        <w:left w:val="none" w:sz="0" w:space="0" w:color="auto"/>
                        <w:bottom w:val="none" w:sz="0" w:space="0" w:color="auto"/>
                        <w:right w:val="none" w:sz="0" w:space="0" w:color="auto"/>
                      </w:divBdr>
                      <w:divsChild>
                        <w:div w:id="1676807856">
                          <w:marLeft w:val="0"/>
                          <w:marRight w:val="0"/>
                          <w:marTop w:val="0"/>
                          <w:marBottom w:val="0"/>
                          <w:divBdr>
                            <w:top w:val="none" w:sz="0" w:space="0" w:color="auto"/>
                            <w:left w:val="none" w:sz="0" w:space="0" w:color="auto"/>
                            <w:bottom w:val="none" w:sz="0" w:space="0" w:color="auto"/>
                            <w:right w:val="none" w:sz="0" w:space="0" w:color="auto"/>
                          </w:divBdr>
                          <w:divsChild>
                            <w:div w:id="21216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130385">
      <w:bodyDiv w:val="1"/>
      <w:marLeft w:val="0"/>
      <w:marRight w:val="0"/>
      <w:marTop w:val="0"/>
      <w:marBottom w:val="0"/>
      <w:divBdr>
        <w:top w:val="none" w:sz="0" w:space="0" w:color="auto"/>
        <w:left w:val="none" w:sz="0" w:space="0" w:color="auto"/>
        <w:bottom w:val="none" w:sz="0" w:space="0" w:color="auto"/>
        <w:right w:val="none" w:sz="0" w:space="0" w:color="auto"/>
      </w:divBdr>
    </w:div>
    <w:div w:id="902181243">
      <w:bodyDiv w:val="1"/>
      <w:marLeft w:val="0"/>
      <w:marRight w:val="0"/>
      <w:marTop w:val="0"/>
      <w:marBottom w:val="0"/>
      <w:divBdr>
        <w:top w:val="none" w:sz="0" w:space="0" w:color="auto"/>
        <w:left w:val="none" w:sz="0" w:space="0" w:color="auto"/>
        <w:bottom w:val="none" w:sz="0" w:space="0" w:color="auto"/>
        <w:right w:val="none" w:sz="0" w:space="0" w:color="auto"/>
      </w:divBdr>
    </w:div>
    <w:div w:id="965503411">
      <w:bodyDiv w:val="1"/>
      <w:marLeft w:val="0"/>
      <w:marRight w:val="0"/>
      <w:marTop w:val="0"/>
      <w:marBottom w:val="0"/>
      <w:divBdr>
        <w:top w:val="none" w:sz="0" w:space="0" w:color="auto"/>
        <w:left w:val="none" w:sz="0" w:space="0" w:color="auto"/>
        <w:bottom w:val="none" w:sz="0" w:space="0" w:color="auto"/>
        <w:right w:val="none" w:sz="0" w:space="0" w:color="auto"/>
      </w:divBdr>
    </w:div>
    <w:div w:id="968704495">
      <w:bodyDiv w:val="1"/>
      <w:marLeft w:val="0"/>
      <w:marRight w:val="0"/>
      <w:marTop w:val="0"/>
      <w:marBottom w:val="0"/>
      <w:divBdr>
        <w:top w:val="none" w:sz="0" w:space="0" w:color="auto"/>
        <w:left w:val="none" w:sz="0" w:space="0" w:color="auto"/>
        <w:bottom w:val="none" w:sz="0" w:space="0" w:color="auto"/>
        <w:right w:val="none" w:sz="0" w:space="0" w:color="auto"/>
      </w:divBdr>
    </w:div>
    <w:div w:id="973683730">
      <w:bodyDiv w:val="1"/>
      <w:marLeft w:val="0"/>
      <w:marRight w:val="0"/>
      <w:marTop w:val="0"/>
      <w:marBottom w:val="0"/>
      <w:divBdr>
        <w:top w:val="none" w:sz="0" w:space="0" w:color="auto"/>
        <w:left w:val="none" w:sz="0" w:space="0" w:color="auto"/>
        <w:bottom w:val="none" w:sz="0" w:space="0" w:color="auto"/>
        <w:right w:val="none" w:sz="0" w:space="0" w:color="auto"/>
      </w:divBdr>
    </w:div>
    <w:div w:id="991367480">
      <w:bodyDiv w:val="1"/>
      <w:marLeft w:val="0"/>
      <w:marRight w:val="0"/>
      <w:marTop w:val="0"/>
      <w:marBottom w:val="0"/>
      <w:divBdr>
        <w:top w:val="none" w:sz="0" w:space="0" w:color="auto"/>
        <w:left w:val="none" w:sz="0" w:space="0" w:color="auto"/>
        <w:bottom w:val="none" w:sz="0" w:space="0" w:color="auto"/>
        <w:right w:val="none" w:sz="0" w:space="0" w:color="auto"/>
      </w:divBdr>
    </w:div>
    <w:div w:id="1007707299">
      <w:bodyDiv w:val="1"/>
      <w:marLeft w:val="0"/>
      <w:marRight w:val="0"/>
      <w:marTop w:val="0"/>
      <w:marBottom w:val="0"/>
      <w:divBdr>
        <w:top w:val="none" w:sz="0" w:space="0" w:color="auto"/>
        <w:left w:val="none" w:sz="0" w:space="0" w:color="auto"/>
        <w:bottom w:val="none" w:sz="0" w:space="0" w:color="auto"/>
        <w:right w:val="none" w:sz="0" w:space="0" w:color="auto"/>
      </w:divBdr>
    </w:div>
    <w:div w:id="1018896126">
      <w:bodyDiv w:val="1"/>
      <w:marLeft w:val="0"/>
      <w:marRight w:val="0"/>
      <w:marTop w:val="0"/>
      <w:marBottom w:val="0"/>
      <w:divBdr>
        <w:top w:val="none" w:sz="0" w:space="0" w:color="auto"/>
        <w:left w:val="none" w:sz="0" w:space="0" w:color="auto"/>
        <w:bottom w:val="none" w:sz="0" w:space="0" w:color="auto"/>
        <w:right w:val="none" w:sz="0" w:space="0" w:color="auto"/>
      </w:divBdr>
    </w:div>
    <w:div w:id="1034111013">
      <w:bodyDiv w:val="1"/>
      <w:marLeft w:val="0"/>
      <w:marRight w:val="0"/>
      <w:marTop w:val="0"/>
      <w:marBottom w:val="0"/>
      <w:divBdr>
        <w:top w:val="none" w:sz="0" w:space="0" w:color="auto"/>
        <w:left w:val="none" w:sz="0" w:space="0" w:color="auto"/>
        <w:bottom w:val="none" w:sz="0" w:space="0" w:color="auto"/>
        <w:right w:val="none" w:sz="0" w:space="0" w:color="auto"/>
      </w:divBdr>
    </w:div>
    <w:div w:id="1060598220">
      <w:bodyDiv w:val="1"/>
      <w:marLeft w:val="0"/>
      <w:marRight w:val="0"/>
      <w:marTop w:val="0"/>
      <w:marBottom w:val="0"/>
      <w:divBdr>
        <w:top w:val="none" w:sz="0" w:space="0" w:color="auto"/>
        <w:left w:val="none" w:sz="0" w:space="0" w:color="auto"/>
        <w:bottom w:val="none" w:sz="0" w:space="0" w:color="auto"/>
        <w:right w:val="none" w:sz="0" w:space="0" w:color="auto"/>
      </w:divBdr>
    </w:div>
    <w:div w:id="1063676426">
      <w:bodyDiv w:val="1"/>
      <w:marLeft w:val="0"/>
      <w:marRight w:val="0"/>
      <w:marTop w:val="0"/>
      <w:marBottom w:val="0"/>
      <w:divBdr>
        <w:top w:val="none" w:sz="0" w:space="0" w:color="auto"/>
        <w:left w:val="none" w:sz="0" w:space="0" w:color="auto"/>
        <w:bottom w:val="none" w:sz="0" w:space="0" w:color="auto"/>
        <w:right w:val="none" w:sz="0" w:space="0" w:color="auto"/>
      </w:divBdr>
    </w:div>
    <w:div w:id="1092895096">
      <w:bodyDiv w:val="1"/>
      <w:marLeft w:val="0"/>
      <w:marRight w:val="0"/>
      <w:marTop w:val="0"/>
      <w:marBottom w:val="0"/>
      <w:divBdr>
        <w:top w:val="none" w:sz="0" w:space="0" w:color="auto"/>
        <w:left w:val="none" w:sz="0" w:space="0" w:color="auto"/>
        <w:bottom w:val="none" w:sz="0" w:space="0" w:color="auto"/>
        <w:right w:val="none" w:sz="0" w:space="0" w:color="auto"/>
      </w:divBdr>
    </w:div>
    <w:div w:id="1113786400">
      <w:bodyDiv w:val="1"/>
      <w:marLeft w:val="0"/>
      <w:marRight w:val="0"/>
      <w:marTop w:val="0"/>
      <w:marBottom w:val="0"/>
      <w:divBdr>
        <w:top w:val="none" w:sz="0" w:space="0" w:color="auto"/>
        <w:left w:val="none" w:sz="0" w:space="0" w:color="auto"/>
        <w:bottom w:val="none" w:sz="0" w:space="0" w:color="auto"/>
        <w:right w:val="none" w:sz="0" w:space="0" w:color="auto"/>
      </w:divBdr>
    </w:div>
    <w:div w:id="1149130286">
      <w:bodyDiv w:val="1"/>
      <w:marLeft w:val="0"/>
      <w:marRight w:val="0"/>
      <w:marTop w:val="0"/>
      <w:marBottom w:val="0"/>
      <w:divBdr>
        <w:top w:val="none" w:sz="0" w:space="0" w:color="auto"/>
        <w:left w:val="none" w:sz="0" w:space="0" w:color="auto"/>
        <w:bottom w:val="none" w:sz="0" w:space="0" w:color="auto"/>
        <w:right w:val="none" w:sz="0" w:space="0" w:color="auto"/>
      </w:divBdr>
    </w:div>
    <w:div w:id="1206600643">
      <w:bodyDiv w:val="1"/>
      <w:marLeft w:val="0"/>
      <w:marRight w:val="0"/>
      <w:marTop w:val="0"/>
      <w:marBottom w:val="0"/>
      <w:divBdr>
        <w:top w:val="none" w:sz="0" w:space="0" w:color="auto"/>
        <w:left w:val="none" w:sz="0" w:space="0" w:color="auto"/>
        <w:bottom w:val="none" w:sz="0" w:space="0" w:color="auto"/>
        <w:right w:val="none" w:sz="0" w:space="0" w:color="auto"/>
      </w:divBdr>
    </w:div>
    <w:div w:id="1223176594">
      <w:bodyDiv w:val="1"/>
      <w:marLeft w:val="0"/>
      <w:marRight w:val="0"/>
      <w:marTop w:val="0"/>
      <w:marBottom w:val="0"/>
      <w:divBdr>
        <w:top w:val="none" w:sz="0" w:space="0" w:color="auto"/>
        <w:left w:val="none" w:sz="0" w:space="0" w:color="auto"/>
        <w:bottom w:val="none" w:sz="0" w:space="0" w:color="auto"/>
        <w:right w:val="none" w:sz="0" w:space="0" w:color="auto"/>
      </w:divBdr>
    </w:div>
    <w:div w:id="1231311657">
      <w:bodyDiv w:val="1"/>
      <w:marLeft w:val="0"/>
      <w:marRight w:val="0"/>
      <w:marTop w:val="0"/>
      <w:marBottom w:val="0"/>
      <w:divBdr>
        <w:top w:val="none" w:sz="0" w:space="0" w:color="auto"/>
        <w:left w:val="none" w:sz="0" w:space="0" w:color="auto"/>
        <w:bottom w:val="none" w:sz="0" w:space="0" w:color="auto"/>
        <w:right w:val="none" w:sz="0" w:space="0" w:color="auto"/>
      </w:divBdr>
    </w:div>
    <w:div w:id="1243444542">
      <w:bodyDiv w:val="1"/>
      <w:marLeft w:val="0"/>
      <w:marRight w:val="0"/>
      <w:marTop w:val="0"/>
      <w:marBottom w:val="0"/>
      <w:divBdr>
        <w:top w:val="none" w:sz="0" w:space="0" w:color="auto"/>
        <w:left w:val="none" w:sz="0" w:space="0" w:color="auto"/>
        <w:bottom w:val="none" w:sz="0" w:space="0" w:color="auto"/>
        <w:right w:val="none" w:sz="0" w:space="0" w:color="auto"/>
      </w:divBdr>
    </w:div>
    <w:div w:id="1284847119">
      <w:bodyDiv w:val="1"/>
      <w:marLeft w:val="0"/>
      <w:marRight w:val="0"/>
      <w:marTop w:val="0"/>
      <w:marBottom w:val="0"/>
      <w:divBdr>
        <w:top w:val="none" w:sz="0" w:space="0" w:color="auto"/>
        <w:left w:val="none" w:sz="0" w:space="0" w:color="auto"/>
        <w:bottom w:val="none" w:sz="0" w:space="0" w:color="auto"/>
        <w:right w:val="none" w:sz="0" w:space="0" w:color="auto"/>
      </w:divBdr>
    </w:div>
    <w:div w:id="1371229165">
      <w:bodyDiv w:val="1"/>
      <w:marLeft w:val="0"/>
      <w:marRight w:val="0"/>
      <w:marTop w:val="0"/>
      <w:marBottom w:val="0"/>
      <w:divBdr>
        <w:top w:val="none" w:sz="0" w:space="0" w:color="auto"/>
        <w:left w:val="none" w:sz="0" w:space="0" w:color="auto"/>
        <w:bottom w:val="none" w:sz="0" w:space="0" w:color="auto"/>
        <w:right w:val="none" w:sz="0" w:space="0" w:color="auto"/>
      </w:divBdr>
    </w:div>
    <w:div w:id="1381510855">
      <w:bodyDiv w:val="1"/>
      <w:marLeft w:val="0"/>
      <w:marRight w:val="0"/>
      <w:marTop w:val="0"/>
      <w:marBottom w:val="0"/>
      <w:divBdr>
        <w:top w:val="none" w:sz="0" w:space="0" w:color="auto"/>
        <w:left w:val="none" w:sz="0" w:space="0" w:color="auto"/>
        <w:bottom w:val="none" w:sz="0" w:space="0" w:color="auto"/>
        <w:right w:val="none" w:sz="0" w:space="0" w:color="auto"/>
      </w:divBdr>
    </w:div>
    <w:div w:id="1396271976">
      <w:bodyDiv w:val="1"/>
      <w:marLeft w:val="0"/>
      <w:marRight w:val="0"/>
      <w:marTop w:val="0"/>
      <w:marBottom w:val="0"/>
      <w:divBdr>
        <w:top w:val="none" w:sz="0" w:space="0" w:color="auto"/>
        <w:left w:val="none" w:sz="0" w:space="0" w:color="auto"/>
        <w:bottom w:val="none" w:sz="0" w:space="0" w:color="auto"/>
        <w:right w:val="none" w:sz="0" w:space="0" w:color="auto"/>
      </w:divBdr>
    </w:div>
    <w:div w:id="1416247541">
      <w:bodyDiv w:val="1"/>
      <w:marLeft w:val="0"/>
      <w:marRight w:val="0"/>
      <w:marTop w:val="0"/>
      <w:marBottom w:val="0"/>
      <w:divBdr>
        <w:top w:val="none" w:sz="0" w:space="0" w:color="auto"/>
        <w:left w:val="none" w:sz="0" w:space="0" w:color="auto"/>
        <w:bottom w:val="none" w:sz="0" w:space="0" w:color="auto"/>
        <w:right w:val="none" w:sz="0" w:space="0" w:color="auto"/>
      </w:divBdr>
    </w:div>
    <w:div w:id="1461340390">
      <w:bodyDiv w:val="1"/>
      <w:marLeft w:val="0"/>
      <w:marRight w:val="0"/>
      <w:marTop w:val="0"/>
      <w:marBottom w:val="0"/>
      <w:divBdr>
        <w:top w:val="none" w:sz="0" w:space="0" w:color="auto"/>
        <w:left w:val="none" w:sz="0" w:space="0" w:color="auto"/>
        <w:bottom w:val="none" w:sz="0" w:space="0" w:color="auto"/>
        <w:right w:val="none" w:sz="0" w:space="0" w:color="auto"/>
      </w:divBdr>
    </w:div>
    <w:div w:id="1462455208">
      <w:bodyDiv w:val="1"/>
      <w:marLeft w:val="0"/>
      <w:marRight w:val="0"/>
      <w:marTop w:val="0"/>
      <w:marBottom w:val="0"/>
      <w:divBdr>
        <w:top w:val="none" w:sz="0" w:space="0" w:color="auto"/>
        <w:left w:val="none" w:sz="0" w:space="0" w:color="auto"/>
        <w:bottom w:val="none" w:sz="0" w:space="0" w:color="auto"/>
        <w:right w:val="none" w:sz="0" w:space="0" w:color="auto"/>
      </w:divBdr>
    </w:div>
    <w:div w:id="1547376182">
      <w:bodyDiv w:val="1"/>
      <w:marLeft w:val="0"/>
      <w:marRight w:val="0"/>
      <w:marTop w:val="0"/>
      <w:marBottom w:val="0"/>
      <w:divBdr>
        <w:top w:val="none" w:sz="0" w:space="0" w:color="auto"/>
        <w:left w:val="none" w:sz="0" w:space="0" w:color="auto"/>
        <w:bottom w:val="none" w:sz="0" w:space="0" w:color="auto"/>
        <w:right w:val="none" w:sz="0" w:space="0" w:color="auto"/>
      </w:divBdr>
    </w:div>
    <w:div w:id="1568303457">
      <w:bodyDiv w:val="1"/>
      <w:marLeft w:val="0"/>
      <w:marRight w:val="0"/>
      <w:marTop w:val="0"/>
      <w:marBottom w:val="0"/>
      <w:divBdr>
        <w:top w:val="none" w:sz="0" w:space="0" w:color="auto"/>
        <w:left w:val="none" w:sz="0" w:space="0" w:color="auto"/>
        <w:bottom w:val="none" w:sz="0" w:space="0" w:color="auto"/>
        <w:right w:val="none" w:sz="0" w:space="0" w:color="auto"/>
      </w:divBdr>
    </w:div>
    <w:div w:id="1574051054">
      <w:bodyDiv w:val="1"/>
      <w:marLeft w:val="0"/>
      <w:marRight w:val="0"/>
      <w:marTop w:val="0"/>
      <w:marBottom w:val="0"/>
      <w:divBdr>
        <w:top w:val="none" w:sz="0" w:space="0" w:color="auto"/>
        <w:left w:val="none" w:sz="0" w:space="0" w:color="auto"/>
        <w:bottom w:val="none" w:sz="0" w:space="0" w:color="auto"/>
        <w:right w:val="none" w:sz="0" w:space="0" w:color="auto"/>
      </w:divBdr>
    </w:div>
    <w:div w:id="1588882432">
      <w:bodyDiv w:val="1"/>
      <w:marLeft w:val="0"/>
      <w:marRight w:val="0"/>
      <w:marTop w:val="0"/>
      <w:marBottom w:val="0"/>
      <w:divBdr>
        <w:top w:val="none" w:sz="0" w:space="0" w:color="auto"/>
        <w:left w:val="none" w:sz="0" w:space="0" w:color="auto"/>
        <w:bottom w:val="none" w:sz="0" w:space="0" w:color="auto"/>
        <w:right w:val="none" w:sz="0" w:space="0" w:color="auto"/>
      </w:divBdr>
    </w:div>
    <w:div w:id="1628467699">
      <w:bodyDiv w:val="1"/>
      <w:marLeft w:val="0"/>
      <w:marRight w:val="0"/>
      <w:marTop w:val="0"/>
      <w:marBottom w:val="0"/>
      <w:divBdr>
        <w:top w:val="none" w:sz="0" w:space="0" w:color="auto"/>
        <w:left w:val="none" w:sz="0" w:space="0" w:color="auto"/>
        <w:bottom w:val="none" w:sz="0" w:space="0" w:color="auto"/>
        <w:right w:val="none" w:sz="0" w:space="0" w:color="auto"/>
      </w:divBdr>
    </w:div>
    <w:div w:id="1637297857">
      <w:bodyDiv w:val="1"/>
      <w:marLeft w:val="0"/>
      <w:marRight w:val="0"/>
      <w:marTop w:val="0"/>
      <w:marBottom w:val="0"/>
      <w:divBdr>
        <w:top w:val="none" w:sz="0" w:space="0" w:color="auto"/>
        <w:left w:val="none" w:sz="0" w:space="0" w:color="auto"/>
        <w:bottom w:val="none" w:sz="0" w:space="0" w:color="auto"/>
        <w:right w:val="none" w:sz="0" w:space="0" w:color="auto"/>
      </w:divBdr>
    </w:div>
    <w:div w:id="1653481122">
      <w:bodyDiv w:val="1"/>
      <w:marLeft w:val="0"/>
      <w:marRight w:val="0"/>
      <w:marTop w:val="0"/>
      <w:marBottom w:val="0"/>
      <w:divBdr>
        <w:top w:val="none" w:sz="0" w:space="0" w:color="auto"/>
        <w:left w:val="none" w:sz="0" w:space="0" w:color="auto"/>
        <w:bottom w:val="none" w:sz="0" w:space="0" w:color="auto"/>
        <w:right w:val="none" w:sz="0" w:space="0" w:color="auto"/>
      </w:divBdr>
    </w:div>
    <w:div w:id="1661812595">
      <w:bodyDiv w:val="1"/>
      <w:marLeft w:val="0"/>
      <w:marRight w:val="0"/>
      <w:marTop w:val="0"/>
      <w:marBottom w:val="0"/>
      <w:divBdr>
        <w:top w:val="none" w:sz="0" w:space="0" w:color="auto"/>
        <w:left w:val="none" w:sz="0" w:space="0" w:color="auto"/>
        <w:bottom w:val="none" w:sz="0" w:space="0" w:color="auto"/>
        <w:right w:val="none" w:sz="0" w:space="0" w:color="auto"/>
      </w:divBdr>
    </w:div>
    <w:div w:id="1684551043">
      <w:bodyDiv w:val="1"/>
      <w:marLeft w:val="0"/>
      <w:marRight w:val="0"/>
      <w:marTop w:val="0"/>
      <w:marBottom w:val="0"/>
      <w:divBdr>
        <w:top w:val="none" w:sz="0" w:space="0" w:color="auto"/>
        <w:left w:val="none" w:sz="0" w:space="0" w:color="auto"/>
        <w:bottom w:val="none" w:sz="0" w:space="0" w:color="auto"/>
        <w:right w:val="none" w:sz="0" w:space="0" w:color="auto"/>
      </w:divBdr>
    </w:div>
    <w:div w:id="1685664137">
      <w:bodyDiv w:val="1"/>
      <w:marLeft w:val="0"/>
      <w:marRight w:val="0"/>
      <w:marTop w:val="0"/>
      <w:marBottom w:val="0"/>
      <w:divBdr>
        <w:top w:val="none" w:sz="0" w:space="0" w:color="auto"/>
        <w:left w:val="none" w:sz="0" w:space="0" w:color="auto"/>
        <w:bottom w:val="none" w:sz="0" w:space="0" w:color="auto"/>
        <w:right w:val="none" w:sz="0" w:space="0" w:color="auto"/>
      </w:divBdr>
    </w:div>
    <w:div w:id="1695154906">
      <w:bodyDiv w:val="1"/>
      <w:marLeft w:val="0"/>
      <w:marRight w:val="0"/>
      <w:marTop w:val="0"/>
      <w:marBottom w:val="0"/>
      <w:divBdr>
        <w:top w:val="none" w:sz="0" w:space="0" w:color="auto"/>
        <w:left w:val="none" w:sz="0" w:space="0" w:color="auto"/>
        <w:bottom w:val="none" w:sz="0" w:space="0" w:color="auto"/>
        <w:right w:val="none" w:sz="0" w:space="0" w:color="auto"/>
      </w:divBdr>
    </w:div>
    <w:div w:id="1717393209">
      <w:bodyDiv w:val="1"/>
      <w:marLeft w:val="0"/>
      <w:marRight w:val="0"/>
      <w:marTop w:val="0"/>
      <w:marBottom w:val="0"/>
      <w:divBdr>
        <w:top w:val="none" w:sz="0" w:space="0" w:color="auto"/>
        <w:left w:val="none" w:sz="0" w:space="0" w:color="auto"/>
        <w:bottom w:val="none" w:sz="0" w:space="0" w:color="auto"/>
        <w:right w:val="none" w:sz="0" w:space="0" w:color="auto"/>
      </w:divBdr>
    </w:div>
    <w:div w:id="1732120253">
      <w:bodyDiv w:val="1"/>
      <w:marLeft w:val="0"/>
      <w:marRight w:val="0"/>
      <w:marTop w:val="0"/>
      <w:marBottom w:val="0"/>
      <w:divBdr>
        <w:top w:val="none" w:sz="0" w:space="0" w:color="auto"/>
        <w:left w:val="none" w:sz="0" w:space="0" w:color="auto"/>
        <w:bottom w:val="none" w:sz="0" w:space="0" w:color="auto"/>
        <w:right w:val="none" w:sz="0" w:space="0" w:color="auto"/>
      </w:divBdr>
    </w:div>
    <w:div w:id="1748727632">
      <w:bodyDiv w:val="1"/>
      <w:marLeft w:val="0"/>
      <w:marRight w:val="0"/>
      <w:marTop w:val="0"/>
      <w:marBottom w:val="0"/>
      <w:divBdr>
        <w:top w:val="none" w:sz="0" w:space="0" w:color="auto"/>
        <w:left w:val="none" w:sz="0" w:space="0" w:color="auto"/>
        <w:bottom w:val="none" w:sz="0" w:space="0" w:color="auto"/>
        <w:right w:val="none" w:sz="0" w:space="0" w:color="auto"/>
      </w:divBdr>
    </w:div>
    <w:div w:id="1765102218">
      <w:bodyDiv w:val="1"/>
      <w:marLeft w:val="0"/>
      <w:marRight w:val="0"/>
      <w:marTop w:val="0"/>
      <w:marBottom w:val="0"/>
      <w:divBdr>
        <w:top w:val="none" w:sz="0" w:space="0" w:color="auto"/>
        <w:left w:val="none" w:sz="0" w:space="0" w:color="auto"/>
        <w:bottom w:val="none" w:sz="0" w:space="0" w:color="auto"/>
        <w:right w:val="none" w:sz="0" w:space="0" w:color="auto"/>
      </w:divBdr>
    </w:div>
    <w:div w:id="1795522259">
      <w:bodyDiv w:val="1"/>
      <w:marLeft w:val="0"/>
      <w:marRight w:val="0"/>
      <w:marTop w:val="0"/>
      <w:marBottom w:val="0"/>
      <w:divBdr>
        <w:top w:val="none" w:sz="0" w:space="0" w:color="auto"/>
        <w:left w:val="none" w:sz="0" w:space="0" w:color="auto"/>
        <w:bottom w:val="none" w:sz="0" w:space="0" w:color="auto"/>
        <w:right w:val="none" w:sz="0" w:space="0" w:color="auto"/>
      </w:divBdr>
    </w:div>
    <w:div w:id="1828862538">
      <w:bodyDiv w:val="1"/>
      <w:marLeft w:val="0"/>
      <w:marRight w:val="0"/>
      <w:marTop w:val="0"/>
      <w:marBottom w:val="0"/>
      <w:divBdr>
        <w:top w:val="none" w:sz="0" w:space="0" w:color="auto"/>
        <w:left w:val="none" w:sz="0" w:space="0" w:color="auto"/>
        <w:bottom w:val="none" w:sz="0" w:space="0" w:color="auto"/>
        <w:right w:val="none" w:sz="0" w:space="0" w:color="auto"/>
      </w:divBdr>
    </w:div>
    <w:div w:id="1854763667">
      <w:bodyDiv w:val="1"/>
      <w:marLeft w:val="0"/>
      <w:marRight w:val="0"/>
      <w:marTop w:val="0"/>
      <w:marBottom w:val="0"/>
      <w:divBdr>
        <w:top w:val="none" w:sz="0" w:space="0" w:color="auto"/>
        <w:left w:val="none" w:sz="0" w:space="0" w:color="auto"/>
        <w:bottom w:val="none" w:sz="0" w:space="0" w:color="auto"/>
        <w:right w:val="none" w:sz="0" w:space="0" w:color="auto"/>
      </w:divBdr>
    </w:div>
    <w:div w:id="1856653956">
      <w:bodyDiv w:val="1"/>
      <w:marLeft w:val="0"/>
      <w:marRight w:val="0"/>
      <w:marTop w:val="0"/>
      <w:marBottom w:val="0"/>
      <w:divBdr>
        <w:top w:val="none" w:sz="0" w:space="0" w:color="auto"/>
        <w:left w:val="none" w:sz="0" w:space="0" w:color="auto"/>
        <w:bottom w:val="none" w:sz="0" w:space="0" w:color="auto"/>
        <w:right w:val="none" w:sz="0" w:space="0" w:color="auto"/>
      </w:divBdr>
    </w:div>
    <w:div w:id="1869486191">
      <w:bodyDiv w:val="1"/>
      <w:marLeft w:val="0"/>
      <w:marRight w:val="0"/>
      <w:marTop w:val="0"/>
      <w:marBottom w:val="0"/>
      <w:divBdr>
        <w:top w:val="none" w:sz="0" w:space="0" w:color="auto"/>
        <w:left w:val="none" w:sz="0" w:space="0" w:color="auto"/>
        <w:bottom w:val="none" w:sz="0" w:space="0" w:color="auto"/>
        <w:right w:val="none" w:sz="0" w:space="0" w:color="auto"/>
      </w:divBdr>
    </w:div>
    <w:div w:id="1967587535">
      <w:bodyDiv w:val="1"/>
      <w:marLeft w:val="0"/>
      <w:marRight w:val="0"/>
      <w:marTop w:val="0"/>
      <w:marBottom w:val="0"/>
      <w:divBdr>
        <w:top w:val="none" w:sz="0" w:space="0" w:color="auto"/>
        <w:left w:val="none" w:sz="0" w:space="0" w:color="auto"/>
        <w:bottom w:val="none" w:sz="0" w:space="0" w:color="auto"/>
        <w:right w:val="none" w:sz="0" w:space="0" w:color="auto"/>
      </w:divBdr>
    </w:div>
    <w:div w:id="1981961183">
      <w:bodyDiv w:val="1"/>
      <w:marLeft w:val="0"/>
      <w:marRight w:val="0"/>
      <w:marTop w:val="0"/>
      <w:marBottom w:val="0"/>
      <w:divBdr>
        <w:top w:val="none" w:sz="0" w:space="0" w:color="auto"/>
        <w:left w:val="none" w:sz="0" w:space="0" w:color="auto"/>
        <w:bottom w:val="none" w:sz="0" w:space="0" w:color="auto"/>
        <w:right w:val="none" w:sz="0" w:space="0" w:color="auto"/>
      </w:divBdr>
      <w:divsChild>
        <w:div w:id="1143620826">
          <w:marLeft w:val="0"/>
          <w:marRight w:val="0"/>
          <w:marTop w:val="0"/>
          <w:marBottom w:val="0"/>
          <w:divBdr>
            <w:top w:val="none" w:sz="0" w:space="0" w:color="auto"/>
            <w:left w:val="none" w:sz="0" w:space="0" w:color="auto"/>
            <w:bottom w:val="none" w:sz="0" w:space="0" w:color="auto"/>
            <w:right w:val="none" w:sz="0" w:space="0" w:color="auto"/>
          </w:divBdr>
          <w:divsChild>
            <w:div w:id="1632780618">
              <w:marLeft w:val="0"/>
              <w:marRight w:val="0"/>
              <w:marTop w:val="0"/>
              <w:marBottom w:val="0"/>
              <w:divBdr>
                <w:top w:val="none" w:sz="0" w:space="0" w:color="auto"/>
                <w:left w:val="none" w:sz="0" w:space="0" w:color="auto"/>
                <w:bottom w:val="none" w:sz="0" w:space="0" w:color="auto"/>
                <w:right w:val="none" w:sz="0" w:space="0" w:color="auto"/>
              </w:divBdr>
              <w:divsChild>
                <w:div w:id="502015465">
                  <w:marLeft w:val="0"/>
                  <w:marRight w:val="0"/>
                  <w:marTop w:val="0"/>
                  <w:marBottom w:val="0"/>
                  <w:divBdr>
                    <w:top w:val="none" w:sz="0" w:space="0" w:color="auto"/>
                    <w:left w:val="none" w:sz="0" w:space="0" w:color="auto"/>
                    <w:bottom w:val="none" w:sz="0" w:space="0" w:color="auto"/>
                    <w:right w:val="none" w:sz="0" w:space="0" w:color="auto"/>
                  </w:divBdr>
                  <w:divsChild>
                    <w:div w:id="1197622251">
                      <w:marLeft w:val="0"/>
                      <w:marRight w:val="0"/>
                      <w:marTop w:val="0"/>
                      <w:marBottom w:val="0"/>
                      <w:divBdr>
                        <w:top w:val="none" w:sz="0" w:space="0" w:color="auto"/>
                        <w:left w:val="none" w:sz="0" w:space="0" w:color="auto"/>
                        <w:bottom w:val="none" w:sz="0" w:space="0" w:color="auto"/>
                        <w:right w:val="none" w:sz="0" w:space="0" w:color="auto"/>
                      </w:divBdr>
                      <w:divsChild>
                        <w:div w:id="1193347665">
                          <w:marLeft w:val="0"/>
                          <w:marRight w:val="0"/>
                          <w:marTop w:val="0"/>
                          <w:marBottom w:val="0"/>
                          <w:divBdr>
                            <w:top w:val="none" w:sz="0" w:space="0" w:color="auto"/>
                            <w:left w:val="none" w:sz="0" w:space="0" w:color="auto"/>
                            <w:bottom w:val="none" w:sz="0" w:space="0" w:color="auto"/>
                            <w:right w:val="none" w:sz="0" w:space="0" w:color="auto"/>
                          </w:divBdr>
                          <w:divsChild>
                            <w:div w:id="278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133908">
      <w:bodyDiv w:val="1"/>
      <w:marLeft w:val="0"/>
      <w:marRight w:val="0"/>
      <w:marTop w:val="0"/>
      <w:marBottom w:val="0"/>
      <w:divBdr>
        <w:top w:val="none" w:sz="0" w:space="0" w:color="auto"/>
        <w:left w:val="none" w:sz="0" w:space="0" w:color="auto"/>
        <w:bottom w:val="none" w:sz="0" w:space="0" w:color="auto"/>
        <w:right w:val="none" w:sz="0" w:space="0" w:color="auto"/>
      </w:divBdr>
    </w:div>
    <w:div w:id="2023699975">
      <w:bodyDiv w:val="1"/>
      <w:marLeft w:val="0"/>
      <w:marRight w:val="0"/>
      <w:marTop w:val="0"/>
      <w:marBottom w:val="0"/>
      <w:divBdr>
        <w:top w:val="none" w:sz="0" w:space="0" w:color="auto"/>
        <w:left w:val="none" w:sz="0" w:space="0" w:color="auto"/>
        <w:bottom w:val="none" w:sz="0" w:space="0" w:color="auto"/>
        <w:right w:val="none" w:sz="0" w:space="0" w:color="auto"/>
      </w:divBdr>
    </w:div>
    <w:div w:id="2038776066">
      <w:bodyDiv w:val="1"/>
      <w:marLeft w:val="0"/>
      <w:marRight w:val="0"/>
      <w:marTop w:val="0"/>
      <w:marBottom w:val="0"/>
      <w:divBdr>
        <w:top w:val="none" w:sz="0" w:space="0" w:color="auto"/>
        <w:left w:val="none" w:sz="0" w:space="0" w:color="auto"/>
        <w:bottom w:val="none" w:sz="0" w:space="0" w:color="auto"/>
        <w:right w:val="none" w:sz="0" w:space="0" w:color="auto"/>
      </w:divBdr>
    </w:div>
    <w:div w:id="2038847798">
      <w:bodyDiv w:val="1"/>
      <w:marLeft w:val="0"/>
      <w:marRight w:val="0"/>
      <w:marTop w:val="0"/>
      <w:marBottom w:val="0"/>
      <w:divBdr>
        <w:top w:val="none" w:sz="0" w:space="0" w:color="auto"/>
        <w:left w:val="none" w:sz="0" w:space="0" w:color="auto"/>
        <w:bottom w:val="none" w:sz="0" w:space="0" w:color="auto"/>
        <w:right w:val="none" w:sz="0" w:space="0" w:color="auto"/>
      </w:divBdr>
    </w:div>
    <w:div w:id="2039699751">
      <w:bodyDiv w:val="1"/>
      <w:marLeft w:val="0"/>
      <w:marRight w:val="0"/>
      <w:marTop w:val="0"/>
      <w:marBottom w:val="0"/>
      <w:divBdr>
        <w:top w:val="none" w:sz="0" w:space="0" w:color="auto"/>
        <w:left w:val="none" w:sz="0" w:space="0" w:color="auto"/>
        <w:bottom w:val="none" w:sz="0" w:space="0" w:color="auto"/>
        <w:right w:val="none" w:sz="0" w:space="0" w:color="auto"/>
      </w:divBdr>
    </w:div>
    <w:div w:id="2044479018">
      <w:bodyDiv w:val="1"/>
      <w:marLeft w:val="0"/>
      <w:marRight w:val="0"/>
      <w:marTop w:val="0"/>
      <w:marBottom w:val="0"/>
      <w:divBdr>
        <w:top w:val="none" w:sz="0" w:space="0" w:color="auto"/>
        <w:left w:val="none" w:sz="0" w:space="0" w:color="auto"/>
        <w:bottom w:val="none" w:sz="0" w:space="0" w:color="auto"/>
        <w:right w:val="none" w:sz="0" w:space="0" w:color="auto"/>
      </w:divBdr>
    </w:div>
    <w:div w:id="2055302864">
      <w:bodyDiv w:val="1"/>
      <w:marLeft w:val="0"/>
      <w:marRight w:val="0"/>
      <w:marTop w:val="0"/>
      <w:marBottom w:val="0"/>
      <w:divBdr>
        <w:top w:val="none" w:sz="0" w:space="0" w:color="auto"/>
        <w:left w:val="none" w:sz="0" w:space="0" w:color="auto"/>
        <w:bottom w:val="none" w:sz="0" w:space="0" w:color="auto"/>
        <w:right w:val="none" w:sz="0" w:space="0" w:color="auto"/>
      </w:divBdr>
    </w:div>
    <w:div w:id="2092923439">
      <w:bodyDiv w:val="1"/>
      <w:marLeft w:val="0"/>
      <w:marRight w:val="0"/>
      <w:marTop w:val="0"/>
      <w:marBottom w:val="0"/>
      <w:divBdr>
        <w:top w:val="none" w:sz="0" w:space="0" w:color="auto"/>
        <w:left w:val="none" w:sz="0" w:space="0" w:color="auto"/>
        <w:bottom w:val="none" w:sz="0" w:space="0" w:color="auto"/>
        <w:right w:val="none" w:sz="0" w:space="0" w:color="auto"/>
      </w:divBdr>
    </w:div>
    <w:div w:id="2109737750">
      <w:bodyDiv w:val="1"/>
      <w:marLeft w:val="0"/>
      <w:marRight w:val="0"/>
      <w:marTop w:val="0"/>
      <w:marBottom w:val="0"/>
      <w:divBdr>
        <w:top w:val="none" w:sz="0" w:space="0" w:color="auto"/>
        <w:left w:val="none" w:sz="0" w:space="0" w:color="auto"/>
        <w:bottom w:val="none" w:sz="0" w:space="0" w:color="auto"/>
        <w:right w:val="none" w:sz="0" w:space="0" w:color="auto"/>
      </w:divBdr>
    </w:div>
    <w:div w:id="213903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legislation.sa.gov.au" TargetMode="External"/><Relationship Id="rId26" Type="http://schemas.openxmlformats.org/officeDocument/2006/relationships/hyperlink" Target="mailto:dhsdisabilityinclusion@sa.gov.au" TargetMode="External"/><Relationship Id="rId3" Type="http://schemas.openxmlformats.org/officeDocument/2006/relationships/customXml" Target="../customXml/item3.xml"/><Relationship Id="rId21" Type="http://schemas.openxmlformats.org/officeDocument/2006/relationships/hyperlink" Target="https://www.health.gov.au/our-work/disability-royal-commission-respons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health.gov.au/our-work/national-autism-strategy"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hs.sa.gov.au/drc-response"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officeforautism.sa.gov.au"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autismstrategy.sa.gov.au/" TargetMode="External"/><Relationship Id="rId28" Type="http://schemas.openxmlformats.org/officeDocument/2006/relationships/hyperlink" Target="https://inclusive.sa.gov.au/our-work" TargetMode="External"/><Relationship Id="rId10" Type="http://schemas.openxmlformats.org/officeDocument/2006/relationships/footnotes" Target="footnotes.xml"/><Relationship Id="rId19" Type="http://schemas.openxmlformats.org/officeDocument/2006/relationships/hyperlink" Target="https://disability.royalcommission.gov.au/publications/final-repor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health.gov.au/resources/publications/disability-royal-commission-progress-report-2025-0" TargetMode="External"/><Relationship Id="rId27" Type="http://schemas.openxmlformats.org/officeDocument/2006/relationships/hyperlink" Target="https://inclusive.sa.gov.au/"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271343BCD6D049598449C876307003E4" version="1.0.0">
  <systemFields>
    <field name="Objective-Id">
      <value order="0">A32073099</value>
    </field>
    <field name="Objective-Title">
      <value order="0">26BDHS/0575 - Attachment 3 - State Disability Inclusion Plan 2025 Annual Report</value>
    </field>
    <field name="Objective-Description">
      <value order="0"/>
    </field>
    <field name="Objective-CreationStamp">
      <value order="0">2026-07-21T03:47:36Z</value>
    </field>
    <field name="Objective-IsApproved">
      <value order="0">false</value>
    </field>
    <field name="Objective-IsPublished">
      <value order="0">true</value>
    </field>
    <field name="Objective-DatePublished">
      <value order="0">2026-07-22T05:43:49Z</value>
    </field>
    <field name="Objective-ModificationStamp">
      <value order="0">2026-07-23T01:09:18Z</value>
    </field>
    <field name="Objective-Owner">
      <value order="0">Pirone, Miriam - MIRIPI</value>
    </field>
    <field name="Objective-Path">
      <value order="0">Global Folder:Department of Human Services (DHS):Government Relations:Briefings (Agencies):ADP&amp;S - Disability Policy and Reform - Government Relations - Briefings (Agencies):Briefings - Department to CE/Minister:2026 - Briefings - Department to CE/Minister:26BDHS/0575 - Cabinet Submission - 2025 Annual Report - State Disability Inclusion Plan 2025-2029</value>
    </field>
    <field name="Objective-Parent">
      <value order="0">26BDHS/0575 - Cabinet Submission - 2025 Annual Report - State Disability Inclusion Plan 2025-2029</value>
    </field>
    <field name="Objective-State">
      <value order="0">Published</value>
    </field>
    <field name="Objective-VersionId">
      <value order="0">vA42878305</value>
    </field>
    <field name="Objective-Version">
      <value order="0">4.0</value>
    </field>
    <field name="Objective-VersionNumber">
      <value order="0">4</value>
    </field>
    <field name="Objective-VersionComment">
      <value order="0"/>
    </field>
    <field name="Objective-FileNumber">
      <value order="0">DHS/26/05071</value>
    </field>
    <field name="Objective-Classification">
      <value order="0"/>
    </field>
    <field name="Objective-Caveats">
      <value order="0"/>
    </field>
  </systemFields>
  <catalogues>
    <catalogue name="Corporate Document (Electronic) Type Catalogue" type="type" ori="id:cA101">
      <field name="Objective-Business Unit">
        <value order="0">DHS : Disability Policy and Reform</value>
      </field>
      <field name="Objective-Security Classification">
        <value order="0">OFFICIAL: Sensitive//SA CABINET</value>
      </field>
      <field name="Objective-Document Type">
        <value order="0">Briefing</value>
      </field>
      <field name="Objective-Description - Abstract">
        <value order="0"/>
      </field>
      <field name="Objective-Author Name">
        <value order="0"/>
      </field>
      <field name="Objective-Action Officer">
        <value order="0"/>
      </field>
      <field name="Objective-Delegator">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52617A1A1D6D5F47AA06DB6E5BA87FA2" ma:contentTypeVersion="20" ma:contentTypeDescription="Create a new document." ma:contentTypeScope="" ma:versionID="ed7e30c4aca1330490fc344048828c24">
  <xsd:schema xmlns:xsd="http://www.w3.org/2001/XMLSchema" xmlns:xs="http://www.w3.org/2001/XMLSchema" xmlns:p="http://schemas.microsoft.com/office/2006/metadata/properties" xmlns:ns2="d61992dd-3f2a-4830-993f-9d7570a7de8f" xmlns:ns3="dc1328ec-5db0-4adb-8da4-f62d70296ec0" targetNamespace="http://schemas.microsoft.com/office/2006/metadata/properties" ma:root="true" ma:fieldsID="6dd9d8ad8b8f484cf72abd671a233f7c" ns2:_="" ns3:_="">
    <xsd:import namespace="d61992dd-3f2a-4830-993f-9d7570a7de8f"/>
    <xsd:import namespace="dc1328ec-5db0-4adb-8da4-f62d70296ec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 minOccurs="0"/>
                <xsd:element ref="ns2:Perso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992dd-3f2a-4830-993f-9d7570a7d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son2" ma:index="27" nillable="true" ma:displayName="Person 2" ma:format="Dropdown" ma:list="UserInfo" ma:SharePointGroup="0" ma:internalName="Person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1328ec-5db0-4adb-8da4-f62d70296e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18bf70-b9b4-4b5f-a103-bd8f6e27bc33}" ma:internalName="TaxCatchAll" ma:showField="CatchAllData" ma:web="dc1328ec-5db0-4adb-8da4-f62d70296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1992dd-3f2a-4830-993f-9d7570a7de8f">
      <Terms xmlns="http://schemas.microsoft.com/office/infopath/2007/PartnerControls"/>
    </lcf76f155ced4ddcb4097134ff3c332f>
    <Person2 xmlns="d61992dd-3f2a-4830-993f-9d7570a7de8f">
      <UserInfo>
        <DisplayName/>
        <AccountId xsi:nil="true"/>
        <AccountType/>
      </UserInfo>
    </Person2>
    <Person xmlns="d61992dd-3f2a-4830-993f-9d7570a7de8f">
      <UserInfo>
        <DisplayName/>
        <AccountId xsi:nil="true"/>
        <AccountType/>
      </UserInfo>
    </Person>
    <TaxCatchAll xmlns="dc1328ec-5db0-4adb-8da4-f62d70296e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271343BCD6D049598449C876307003E4"/>
  </ds:schemaRefs>
</ds:datastoreItem>
</file>

<file path=customXml/itemProps2.xml><?xml version="1.0" encoding="utf-8"?>
<ds:datastoreItem xmlns:ds="http://schemas.openxmlformats.org/officeDocument/2006/customXml" ds:itemID="{9BC7A44C-6DC1-443B-9170-EF97FF0A6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992dd-3f2a-4830-993f-9d7570a7de8f"/>
    <ds:schemaRef ds:uri="dc1328ec-5db0-4adb-8da4-f62d70296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5F4D19-77E2-4039-86AC-693B701722EB}">
  <ds:schemaRefs>
    <ds:schemaRef ds:uri="http://schemas.microsoft.com/office/2006/metadata/properties"/>
    <ds:schemaRef ds:uri="http://schemas.microsoft.com/office/infopath/2007/PartnerControls"/>
    <ds:schemaRef ds:uri="d61992dd-3f2a-4830-993f-9d7570a7de8f"/>
    <ds:schemaRef ds:uri="dc1328ec-5db0-4adb-8da4-f62d70296ec0"/>
  </ds:schemaRefs>
</ds:datastoreItem>
</file>

<file path=customXml/itemProps4.xml><?xml version="1.0" encoding="utf-8"?>
<ds:datastoreItem xmlns:ds="http://schemas.openxmlformats.org/officeDocument/2006/customXml" ds:itemID="{E0E48D09-69B3-46AC-AEE1-34A9342066C2}">
  <ds:schemaRefs>
    <ds:schemaRef ds:uri="http://schemas.microsoft.com/sharepoint/v3/contenttype/forms"/>
  </ds:schemaRefs>
</ds:datastoreItem>
</file>

<file path=customXml/itemProps5.xml><?xml version="1.0" encoding="utf-8"?>
<ds:datastoreItem xmlns:ds="http://schemas.openxmlformats.org/officeDocument/2006/customXml" ds:itemID="{F1201F5E-E51A-4A2D-BCA4-55C41067A076}">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33</TotalTime>
  <Pages>35</Pages>
  <Words>8780</Words>
  <Characters>56022</Characters>
  <Application>Microsoft Office Word</Application>
  <DocSecurity>0</DocSecurity>
  <Lines>1077</Lines>
  <Paragraphs>668</Paragraphs>
  <ScaleCrop>false</ScaleCrop>
  <HeadingPairs>
    <vt:vector size="2" baseType="variant">
      <vt:variant>
        <vt:lpstr>Title</vt:lpstr>
      </vt:variant>
      <vt:variant>
        <vt:i4>1</vt:i4>
      </vt:variant>
    </vt:vector>
  </HeadingPairs>
  <TitlesOfParts>
    <vt:vector size="1" baseType="lpstr">
      <vt:lpstr>Plain text Word documents: a winner for accessibility and version control</vt:lpstr>
    </vt:vector>
  </TitlesOfParts>
  <Company/>
  <LinksUpToDate>false</LinksUpToDate>
  <CharactersWithSpaces>64134</CharactersWithSpaces>
  <SharedDoc>false</SharedDoc>
  <HLinks>
    <vt:vector size="276" baseType="variant">
      <vt:variant>
        <vt:i4>393306</vt:i4>
      </vt:variant>
      <vt:variant>
        <vt:i4>231</vt:i4>
      </vt:variant>
      <vt:variant>
        <vt:i4>0</vt:i4>
      </vt:variant>
      <vt:variant>
        <vt:i4>5</vt:i4>
      </vt:variant>
      <vt:variant>
        <vt:lpwstr>https://inclusive.sa.gov.au/</vt:lpwstr>
      </vt:variant>
      <vt:variant>
        <vt:lpwstr/>
      </vt:variant>
      <vt:variant>
        <vt:i4>4915243</vt:i4>
      </vt:variant>
      <vt:variant>
        <vt:i4>228</vt:i4>
      </vt:variant>
      <vt:variant>
        <vt:i4>0</vt:i4>
      </vt:variant>
      <vt:variant>
        <vt:i4>5</vt:i4>
      </vt:variant>
      <vt:variant>
        <vt:lpwstr>mailto:dhsdisabilityinclusion@sa.gov.au</vt:lpwstr>
      </vt:variant>
      <vt:variant>
        <vt:lpwstr/>
      </vt:variant>
      <vt:variant>
        <vt:i4>393306</vt:i4>
      </vt:variant>
      <vt:variant>
        <vt:i4>225</vt:i4>
      </vt:variant>
      <vt:variant>
        <vt:i4>0</vt:i4>
      </vt:variant>
      <vt:variant>
        <vt:i4>5</vt:i4>
      </vt:variant>
      <vt:variant>
        <vt:lpwstr>https://inclusive.sa.gov.au/</vt:lpwstr>
      </vt:variant>
      <vt:variant>
        <vt:lpwstr/>
      </vt:variant>
      <vt:variant>
        <vt:i4>393306</vt:i4>
      </vt:variant>
      <vt:variant>
        <vt:i4>222</vt:i4>
      </vt:variant>
      <vt:variant>
        <vt:i4>0</vt:i4>
      </vt:variant>
      <vt:variant>
        <vt:i4>5</vt:i4>
      </vt:variant>
      <vt:variant>
        <vt:lpwstr>https://inclusive.sa.gov.au/</vt:lpwstr>
      </vt:variant>
      <vt:variant>
        <vt:lpwstr/>
      </vt:variant>
      <vt:variant>
        <vt:i4>6750263</vt:i4>
      </vt:variant>
      <vt:variant>
        <vt:i4>219</vt:i4>
      </vt:variant>
      <vt:variant>
        <vt:i4>0</vt:i4>
      </vt:variant>
      <vt:variant>
        <vt:i4>5</vt:i4>
      </vt:variant>
      <vt:variant>
        <vt:lpwstr>https://inclusive.sa.gov.au/our-work/sa-autism-strategy</vt:lpwstr>
      </vt:variant>
      <vt:variant>
        <vt:lpwstr/>
      </vt:variant>
      <vt:variant>
        <vt:i4>7340065</vt:i4>
      </vt:variant>
      <vt:variant>
        <vt:i4>216</vt:i4>
      </vt:variant>
      <vt:variant>
        <vt:i4>0</vt:i4>
      </vt:variant>
      <vt:variant>
        <vt:i4>5</vt:i4>
      </vt:variant>
      <vt:variant>
        <vt:lpwstr>https://www.health.gov.au/our-work/national-autism-strategy</vt:lpwstr>
      </vt:variant>
      <vt:variant>
        <vt:lpwstr/>
      </vt:variant>
      <vt:variant>
        <vt:i4>7340065</vt:i4>
      </vt:variant>
      <vt:variant>
        <vt:i4>213</vt:i4>
      </vt:variant>
      <vt:variant>
        <vt:i4>0</vt:i4>
      </vt:variant>
      <vt:variant>
        <vt:i4>5</vt:i4>
      </vt:variant>
      <vt:variant>
        <vt:lpwstr>https://www.health.gov.au/our-work/national-autism-strategy</vt:lpwstr>
      </vt:variant>
      <vt:variant>
        <vt:lpwstr/>
      </vt:variant>
      <vt:variant>
        <vt:i4>6422566</vt:i4>
      </vt:variant>
      <vt:variant>
        <vt:i4>210</vt:i4>
      </vt:variant>
      <vt:variant>
        <vt:i4>0</vt:i4>
      </vt:variant>
      <vt:variant>
        <vt:i4>5</vt:i4>
      </vt:variant>
      <vt:variant>
        <vt:lpwstr>https://officeforautism.sa.gov.au/</vt:lpwstr>
      </vt:variant>
      <vt:variant>
        <vt:lpwstr/>
      </vt:variant>
      <vt:variant>
        <vt:i4>2555966</vt:i4>
      </vt:variant>
      <vt:variant>
        <vt:i4>207</vt:i4>
      </vt:variant>
      <vt:variant>
        <vt:i4>0</vt:i4>
      </vt:variant>
      <vt:variant>
        <vt:i4>5</vt:i4>
      </vt:variant>
      <vt:variant>
        <vt:lpwstr>https://officeforautism.sa.gov.au/about-the-office-for-autism/autism-inclusion-charter</vt:lpwstr>
      </vt:variant>
      <vt:variant>
        <vt:lpwstr/>
      </vt:variant>
      <vt:variant>
        <vt:i4>5177409</vt:i4>
      </vt:variant>
      <vt:variant>
        <vt:i4>204</vt:i4>
      </vt:variant>
      <vt:variant>
        <vt:i4>0</vt:i4>
      </vt:variant>
      <vt:variant>
        <vt:i4>5</vt:i4>
      </vt:variant>
      <vt:variant>
        <vt:lpwstr>http://www.autismstrategy.sa.gov.au/</vt:lpwstr>
      </vt:variant>
      <vt:variant>
        <vt:lpwstr/>
      </vt:variant>
      <vt:variant>
        <vt:i4>2293866</vt:i4>
      </vt:variant>
      <vt:variant>
        <vt:i4>201</vt:i4>
      </vt:variant>
      <vt:variant>
        <vt:i4>0</vt:i4>
      </vt:variant>
      <vt:variant>
        <vt:i4>5</vt:i4>
      </vt:variant>
      <vt:variant>
        <vt:lpwstr>https://www.health.gov.au/resources/publications/disability-royal-commission-progress-report-2025-0</vt:lpwstr>
      </vt:variant>
      <vt:variant>
        <vt:lpwstr/>
      </vt:variant>
      <vt:variant>
        <vt:i4>2228267</vt:i4>
      </vt:variant>
      <vt:variant>
        <vt:i4>198</vt:i4>
      </vt:variant>
      <vt:variant>
        <vt:i4>0</vt:i4>
      </vt:variant>
      <vt:variant>
        <vt:i4>5</vt:i4>
      </vt:variant>
      <vt:variant>
        <vt:lpwstr>https://www.health.gov.au/our-work/disability-royal-commission-response</vt:lpwstr>
      </vt:variant>
      <vt:variant>
        <vt:lpwstr/>
      </vt:variant>
      <vt:variant>
        <vt:i4>5374034</vt:i4>
      </vt:variant>
      <vt:variant>
        <vt:i4>195</vt:i4>
      </vt:variant>
      <vt:variant>
        <vt:i4>0</vt:i4>
      </vt:variant>
      <vt:variant>
        <vt:i4>5</vt:i4>
      </vt:variant>
      <vt:variant>
        <vt:lpwstr>https://dhs.sa.gov.au/about-us/our-department/inclusion-engagement-and-safeguarding/disability-royal-commission-response</vt:lpwstr>
      </vt:variant>
      <vt:variant>
        <vt:lpwstr/>
      </vt:variant>
      <vt:variant>
        <vt:i4>2621553</vt:i4>
      </vt:variant>
      <vt:variant>
        <vt:i4>192</vt:i4>
      </vt:variant>
      <vt:variant>
        <vt:i4>0</vt:i4>
      </vt:variant>
      <vt:variant>
        <vt:i4>5</vt:i4>
      </vt:variant>
      <vt:variant>
        <vt:lpwstr>https://disability.royalcommission.gov.au/publications/final-report</vt:lpwstr>
      </vt:variant>
      <vt:variant>
        <vt:lpwstr/>
      </vt:variant>
      <vt:variant>
        <vt:i4>7274607</vt:i4>
      </vt:variant>
      <vt:variant>
        <vt:i4>189</vt:i4>
      </vt:variant>
      <vt:variant>
        <vt:i4>0</vt:i4>
      </vt:variant>
      <vt:variant>
        <vt:i4>5</vt:i4>
      </vt:variant>
      <vt:variant>
        <vt:lpwstr>https://www.legislation.sa.gov.au/lz?path=/c/a/disability%20inclusion%20act%202018</vt:lpwstr>
      </vt:variant>
      <vt:variant>
        <vt:lpwstr/>
      </vt:variant>
      <vt:variant>
        <vt:i4>1966135</vt:i4>
      </vt:variant>
      <vt:variant>
        <vt:i4>182</vt:i4>
      </vt:variant>
      <vt:variant>
        <vt:i4>0</vt:i4>
      </vt:variant>
      <vt:variant>
        <vt:i4>5</vt:i4>
      </vt:variant>
      <vt:variant>
        <vt:lpwstr/>
      </vt:variant>
      <vt:variant>
        <vt:lpwstr>_Toc227658758</vt:lpwstr>
      </vt:variant>
      <vt:variant>
        <vt:i4>1966135</vt:i4>
      </vt:variant>
      <vt:variant>
        <vt:i4>176</vt:i4>
      </vt:variant>
      <vt:variant>
        <vt:i4>0</vt:i4>
      </vt:variant>
      <vt:variant>
        <vt:i4>5</vt:i4>
      </vt:variant>
      <vt:variant>
        <vt:lpwstr/>
      </vt:variant>
      <vt:variant>
        <vt:lpwstr>_Toc227658757</vt:lpwstr>
      </vt:variant>
      <vt:variant>
        <vt:i4>1966135</vt:i4>
      </vt:variant>
      <vt:variant>
        <vt:i4>170</vt:i4>
      </vt:variant>
      <vt:variant>
        <vt:i4>0</vt:i4>
      </vt:variant>
      <vt:variant>
        <vt:i4>5</vt:i4>
      </vt:variant>
      <vt:variant>
        <vt:lpwstr/>
      </vt:variant>
      <vt:variant>
        <vt:lpwstr>_Toc227658756</vt:lpwstr>
      </vt:variant>
      <vt:variant>
        <vt:i4>1966135</vt:i4>
      </vt:variant>
      <vt:variant>
        <vt:i4>164</vt:i4>
      </vt:variant>
      <vt:variant>
        <vt:i4>0</vt:i4>
      </vt:variant>
      <vt:variant>
        <vt:i4>5</vt:i4>
      </vt:variant>
      <vt:variant>
        <vt:lpwstr/>
      </vt:variant>
      <vt:variant>
        <vt:lpwstr>_Toc227658755</vt:lpwstr>
      </vt:variant>
      <vt:variant>
        <vt:i4>1966135</vt:i4>
      </vt:variant>
      <vt:variant>
        <vt:i4>158</vt:i4>
      </vt:variant>
      <vt:variant>
        <vt:i4>0</vt:i4>
      </vt:variant>
      <vt:variant>
        <vt:i4>5</vt:i4>
      </vt:variant>
      <vt:variant>
        <vt:lpwstr/>
      </vt:variant>
      <vt:variant>
        <vt:lpwstr>_Toc227658754</vt:lpwstr>
      </vt:variant>
      <vt:variant>
        <vt:i4>1966135</vt:i4>
      </vt:variant>
      <vt:variant>
        <vt:i4>152</vt:i4>
      </vt:variant>
      <vt:variant>
        <vt:i4>0</vt:i4>
      </vt:variant>
      <vt:variant>
        <vt:i4>5</vt:i4>
      </vt:variant>
      <vt:variant>
        <vt:lpwstr/>
      </vt:variant>
      <vt:variant>
        <vt:lpwstr>_Toc227658753</vt:lpwstr>
      </vt:variant>
      <vt:variant>
        <vt:i4>1966135</vt:i4>
      </vt:variant>
      <vt:variant>
        <vt:i4>146</vt:i4>
      </vt:variant>
      <vt:variant>
        <vt:i4>0</vt:i4>
      </vt:variant>
      <vt:variant>
        <vt:i4>5</vt:i4>
      </vt:variant>
      <vt:variant>
        <vt:lpwstr/>
      </vt:variant>
      <vt:variant>
        <vt:lpwstr>_Toc227658752</vt:lpwstr>
      </vt:variant>
      <vt:variant>
        <vt:i4>1966135</vt:i4>
      </vt:variant>
      <vt:variant>
        <vt:i4>140</vt:i4>
      </vt:variant>
      <vt:variant>
        <vt:i4>0</vt:i4>
      </vt:variant>
      <vt:variant>
        <vt:i4>5</vt:i4>
      </vt:variant>
      <vt:variant>
        <vt:lpwstr/>
      </vt:variant>
      <vt:variant>
        <vt:lpwstr>_Toc227658751</vt:lpwstr>
      </vt:variant>
      <vt:variant>
        <vt:i4>1966135</vt:i4>
      </vt:variant>
      <vt:variant>
        <vt:i4>134</vt:i4>
      </vt:variant>
      <vt:variant>
        <vt:i4>0</vt:i4>
      </vt:variant>
      <vt:variant>
        <vt:i4>5</vt:i4>
      </vt:variant>
      <vt:variant>
        <vt:lpwstr/>
      </vt:variant>
      <vt:variant>
        <vt:lpwstr>_Toc227658750</vt:lpwstr>
      </vt:variant>
      <vt:variant>
        <vt:i4>2031671</vt:i4>
      </vt:variant>
      <vt:variant>
        <vt:i4>128</vt:i4>
      </vt:variant>
      <vt:variant>
        <vt:i4>0</vt:i4>
      </vt:variant>
      <vt:variant>
        <vt:i4>5</vt:i4>
      </vt:variant>
      <vt:variant>
        <vt:lpwstr/>
      </vt:variant>
      <vt:variant>
        <vt:lpwstr>_Toc227658749</vt:lpwstr>
      </vt:variant>
      <vt:variant>
        <vt:i4>2031671</vt:i4>
      </vt:variant>
      <vt:variant>
        <vt:i4>122</vt:i4>
      </vt:variant>
      <vt:variant>
        <vt:i4>0</vt:i4>
      </vt:variant>
      <vt:variant>
        <vt:i4>5</vt:i4>
      </vt:variant>
      <vt:variant>
        <vt:lpwstr/>
      </vt:variant>
      <vt:variant>
        <vt:lpwstr>_Toc227658748</vt:lpwstr>
      </vt:variant>
      <vt:variant>
        <vt:i4>2031671</vt:i4>
      </vt:variant>
      <vt:variant>
        <vt:i4>116</vt:i4>
      </vt:variant>
      <vt:variant>
        <vt:i4>0</vt:i4>
      </vt:variant>
      <vt:variant>
        <vt:i4>5</vt:i4>
      </vt:variant>
      <vt:variant>
        <vt:lpwstr/>
      </vt:variant>
      <vt:variant>
        <vt:lpwstr>_Toc227658747</vt:lpwstr>
      </vt:variant>
      <vt:variant>
        <vt:i4>2031671</vt:i4>
      </vt:variant>
      <vt:variant>
        <vt:i4>110</vt:i4>
      </vt:variant>
      <vt:variant>
        <vt:i4>0</vt:i4>
      </vt:variant>
      <vt:variant>
        <vt:i4>5</vt:i4>
      </vt:variant>
      <vt:variant>
        <vt:lpwstr/>
      </vt:variant>
      <vt:variant>
        <vt:lpwstr>_Toc227658746</vt:lpwstr>
      </vt:variant>
      <vt:variant>
        <vt:i4>2031671</vt:i4>
      </vt:variant>
      <vt:variant>
        <vt:i4>104</vt:i4>
      </vt:variant>
      <vt:variant>
        <vt:i4>0</vt:i4>
      </vt:variant>
      <vt:variant>
        <vt:i4>5</vt:i4>
      </vt:variant>
      <vt:variant>
        <vt:lpwstr/>
      </vt:variant>
      <vt:variant>
        <vt:lpwstr>_Toc227658745</vt:lpwstr>
      </vt:variant>
      <vt:variant>
        <vt:i4>2031671</vt:i4>
      </vt:variant>
      <vt:variant>
        <vt:i4>98</vt:i4>
      </vt:variant>
      <vt:variant>
        <vt:i4>0</vt:i4>
      </vt:variant>
      <vt:variant>
        <vt:i4>5</vt:i4>
      </vt:variant>
      <vt:variant>
        <vt:lpwstr/>
      </vt:variant>
      <vt:variant>
        <vt:lpwstr>_Toc227658744</vt:lpwstr>
      </vt:variant>
      <vt:variant>
        <vt:i4>2031671</vt:i4>
      </vt:variant>
      <vt:variant>
        <vt:i4>92</vt:i4>
      </vt:variant>
      <vt:variant>
        <vt:i4>0</vt:i4>
      </vt:variant>
      <vt:variant>
        <vt:i4>5</vt:i4>
      </vt:variant>
      <vt:variant>
        <vt:lpwstr/>
      </vt:variant>
      <vt:variant>
        <vt:lpwstr>_Toc227658743</vt:lpwstr>
      </vt:variant>
      <vt:variant>
        <vt:i4>2031671</vt:i4>
      </vt:variant>
      <vt:variant>
        <vt:i4>86</vt:i4>
      </vt:variant>
      <vt:variant>
        <vt:i4>0</vt:i4>
      </vt:variant>
      <vt:variant>
        <vt:i4>5</vt:i4>
      </vt:variant>
      <vt:variant>
        <vt:lpwstr/>
      </vt:variant>
      <vt:variant>
        <vt:lpwstr>_Toc227658742</vt:lpwstr>
      </vt:variant>
      <vt:variant>
        <vt:i4>2031671</vt:i4>
      </vt:variant>
      <vt:variant>
        <vt:i4>80</vt:i4>
      </vt:variant>
      <vt:variant>
        <vt:i4>0</vt:i4>
      </vt:variant>
      <vt:variant>
        <vt:i4>5</vt:i4>
      </vt:variant>
      <vt:variant>
        <vt:lpwstr/>
      </vt:variant>
      <vt:variant>
        <vt:lpwstr>_Toc227658741</vt:lpwstr>
      </vt:variant>
      <vt:variant>
        <vt:i4>2031671</vt:i4>
      </vt:variant>
      <vt:variant>
        <vt:i4>74</vt:i4>
      </vt:variant>
      <vt:variant>
        <vt:i4>0</vt:i4>
      </vt:variant>
      <vt:variant>
        <vt:i4>5</vt:i4>
      </vt:variant>
      <vt:variant>
        <vt:lpwstr/>
      </vt:variant>
      <vt:variant>
        <vt:lpwstr>_Toc227658740</vt:lpwstr>
      </vt:variant>
      <vt:variant>
        <vt:i4>1572919</vt:i4>
      </vt:variant>
      <vt:variant>
        <vt:i4>68</vt:i4>
      </vt:variant>
      <vt:variant>
        <vt:i4>0</vt:i4>
      </vt:variant>
      <vt:variant>
        <vt:i4>5</vt:i4>
      </vt:variant>
      <vt:variant>
        <vt:lpwstr/>
      </vt:variant>
      <vt:variant>
        <vt:lpwstr>_Toc227658739</vt:lpwstr>
      </vt:variant>
      <vt:variant>
        <vt:i4>1572919</vt:i4>
      </vt:variant>
      <vt:variant>
        <vt:i4>62</vt:i4>
      </vt:variant>
      <vt:variant>
        <vt:i4>0</vt:i4>
      </vt:variant>
      <vt:variant>
        <vt:i4>5</vt:i4>
      </vt:variant>
      <vt:variant>
        <vt:lpwstr/>
      </vt:variant>
      <vt:variant>
        <vt:lpwstr>_Toc227658738</vt:lpwstr>
      </vt:variant>
      <vt:variant>
        <vt:i4>1572919</vt:i4>
      </vt:variant>
      <vt:variant>
        <vt:i4>56</vt:i4>
      </vt:variant>
      <vt:variant>
        <vt:i4>0</vt:i4>
      </vt:variant>
      <vt:variant>
        <vt:i4>5</vt:i4>
      </vt:variant>
      <vt:variant>
        <vt:lpwstr/>
      </vt:variant>
      <vt:variant>
        <vt:lpwstr>_Toc227658737</vt:lpwstr>
      </vt:variant>
      <vt:variant>
        <vt:i4>1572919</vt:i4>
      </vt:variant>
      <vt:variant>
        <vt:i4>50</vt:i4>
      </vt:variant>
      <vt:variant>
        <vt:i4>0</vt:i4>
      </vt:variant>
      <vt:variant>
        <vt:i4>5</vt:i4>
      </vt:variant>
      <vt:variant>
        <vt:lpwstr/>
      </vt:variant>
      <vt:variant>
        <vt:lpwstr>_Toc227658736</vt:lpwstr>
      </vt:variant>
      <vt:variant>
        <vt:i4>1572919</vt:i4>
      </vt:variant>
      <vt:variant>
        <vt:i4>44</vt:i4>
      </vt:variant>
      <vt:variant>
        <vt:i4>0</vt:i4>
      </vt:variant>
      <vt:variant>
        <vt:i4>5</vt:i4>
      </vt:variant>
      <vt:variant>
        <vt:lpwstr/>
      </vt:variant>
      <vt:variant>
        <vt:lpwstr>_Toc227658735</vt:lpwstr>
      </vt:variant>
      <vt:variant>
        <vt:i4>1572919</vt:i4>
      </vt:variant>
      <vt:variant>
        <vt:i4>38</vt:i4>
      </vt:variant>
      <vt:variant>
        <vt:i4>0</vt:i4>
      </vt:variant>
      <vt:variant>
        <vt:i4>5</vt:i4>
      </vt:variant>
      <vt:variant>
        <vt:lpwstr/>
      </vt:variant>
      <vt:variant>
        <vt:lpwstr>_Toc227658734</vt:lpwstr>
      </vt:variant>
      <vt:variant>
        <vt:i4>1572919</vt:i4>
      </vt:variant>
      <vt:variant>
        <vt:i4>32</vt:i4>
      </vt:variant>
      <vt:variant>
        <vt:i4>0</vt:i4>
      </vt:variant>
      <vt:variant>
        <vt:i4>5</vt:i4>
      </vt:variant>
      <vt:variant>
        <vt:lpwstr/>
      </vt:variant>
      <vt:variant>
        <vt:lpwstr>_Toc227658733</vt:lpwstr>
      </vt:variant>
      <vt:variant>
        <vt:i4>1572919</vt:i4>
      </vt:variant>
      <vt:variant>
        <vt:i4>26</vt:i4>
      </vt:variant>
      <vt:variant>
        <vt:i4>0</vt:i4>
      </vt:variant>
      <vt:variant>
        <vt:i4>5</vt:i4>
      </vt:variant>
      <vt:variant>
        <vt:lpwstr/>
      </vt:variant>
      <vt:variant>
        <vt:lpwstr>_Toc227658732</vt:lpwstr>
      </vt:variant>
      <vt:variant>
        <vt:i4>1572919</vt:i4>
      </vt:variant>
      <vt:variant>
        <vt:i4>20</vt:i4>
      </vt:variant>
      <vt:variant>
        <vt:i4>0</vt:i4>
      </vt:variant>
      <vt:variant>
        <vt:i4>5</vt:i4>
      </vt:variant>
      <vt:variant>
        <vt:lpwstr/>
      </vt:variant>
      <vt:variant>
        <vt:lpwstr>_Toc227658731</vt:lpwstr>
      </vt:variant>
      <vt:variant>
        <vt:i4>1572919</vt:i4>
      </vt:variant>
      <vt:variant>
        <vt:i4>14</vt:i4>
      </vt:variant>
      <vt:variant>
        <vt:i4>0</vt:i4>
      </vt:variant>
      <vt:variant>
        <vt:i4>5</vt:i4>
      </vt:variant>
      <vt:variant>
        <vt:lpwstr/>
      </vt:variant>
      <vt:variant>
        <vt:lpwstr>_Toc227658730</vt:lpwstr>
      </vt:variant>
      <vt:variant>
        <vt:i4>1638455</vt:i4>
      </vt:variant>
      <vt:variant>
        <vt:i4>8</vt:i4>
      </vt:variant>
      <vt:variant>
        <vt:i4>0</vt:i4>
      </vt:variant>
      <vt:variant>
        <vt:i4>5</vt:i4>
      </vt:variant>
      <vt:variant>
        <vt:lpwstr/>
      </vt:variant>
      <vt:variant>
        <vt:lpwstr>_Toc227658729</vt:lpwstr>
      </vt:variant>
      <vt:variant>
        <vt:i4>1638455</vt:i4>
      </vt:variant>
      <vt:variant>
        <vt:i4>2</vt:i4>
      </vt:variant>
      <vt:variant>
        <vt:i4>0</vt:i4>
      </vt:variant>
      <vt:variant>
        <vt:i4>5</vt:i4>
      </vt:variant>
      <vt:variant>
        <vt:lpwstr/>
      </vt:variant>
      <vt:variant>
        <vt:lpwstr>_Toc227658728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SA Annual Report 2025</dc:title>
  <dc:subject/>
  <dc:creator>Hofman, Laura (DHS)</dc:creator>
  <cp:keywords>Inclusion</cp:keywords>
  <dc:description/>
  <cp:lastModifiedBy>Edwards, Stephanie (DHS)</cp:lastModifiedBy>
  <cp:revision>42</cp:revision>
  <cp:lastPrinted>2025-05-18T05:46:00Z</cp:lastPrinted>
  <dcterms:created xsi:type="dcterms:W3CDTF">2026-09-08T03:05:00Z</dcterms:created>
  <dcterms:modified xsi:type="dcterms:W3CDTF">2026-09-08T05:03:00Z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1,2,4</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Objective-Comment">
    <vt:lpwstr/>
  </property>
  <property fmtid="{D5CDD505-2E9C-101B-9397-08002B2CF9AE}" pid="9" name="Customer-Id">
    <vt:lpwstr>271343BCD6D049598449C876307003E4</vt:lpwstr>
  </property>
  <property fmtid="{D5CDD505-2E9C-101B-9397-08002B2CF9AE}" pid="10" name="Objective-Id">
    <vt:lpwstr>A32073099</vt:lpwstr>
  </property>
  <property fmtid="{D5CDD505-2E9C-101B-9397-08002B2CF9AE}" pid="11" name="Objective-Title">
    <vt:lpwstr>26BDHS/0575 - Attachment 3 - State Disability Inclusion Plan 2025 Annual Report</vt:lpwstr>
  </property>
  <property fmtid="{D5CDD505-2E9C-101B-9397-08002B2CF9AE}" pid="12" name="Objective-Description">
    <vt:lpwstr/>
  </property>
  <property fmtid="{D5CDD505-2E9C-101B-9397-08002B2CF9AE}" pid="13" name="Objective-CreationStamp">
    <vt:filetime>2026-07-21T03:47:36Z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2026-07-22T05:43:49Z</vt:filetime>
  </property>
  <property fmtid="{D5CDD505-2E9C-101B-9397-08002B2CF9AE}" pid="17" name="Objective-ModificationStamp">
    <vt:filetime>2026-07-23T01:09:18Z</vt:filetime>
  </property>
  <property fmtid="{D5CDD505-2E9C-101B-9397-08002B2CF9AE}" pid="18" name="Objective-Owner">
    <vt:lpwstr>Pirone, Miriam - MIRIPI</vt:lpwstr>
  </property>
  <property fmtid="{D5CDD505-2E9C-101B-9397-08002B2CF9AE}" pid="19" name="Objective-Path">
    <vt:lpwstr>Global Folder:Department of Human Services (DHS):Government Relations:Briefings (Agencies):ADP&amp;S - Disability Policy and Reform - Government Relations - Briefings (Agencies):Briefings - Department to CE/Minister:2026 - Briefings - Department to CE/Minister:26BDHS/0575 - Cabinet Submission - 2025 Annual Report - State Disability Inclusion Plan 2025-2029</vt:lpwstr>
  </property>
  <property fmtid="{D5CDD505-2E9C-101B-9397-08002B2CF9AE}" pid="20" name="Objective-Parent">
    <vt:lpwstr>26BDHS/0575 - Cabinet Submission - 2025 Annual Report - State Disability Inclusion Plan 2025-2029</vt:lpwstr>
  </property>
  <property fmtid="{D5CDD505-2E9C-101B-9397-08002B2CF9AE}" pid="21" name="Objective-State">
    <vt:lpwstr>Published</vt:lpwstr>
  </property>
  <property fmtid="{D5CDD505-2E9C-101B-9397-08002B2CF9AE}" pid="22" name="Objective-VersionId">
    <vt:lpwstr>vA42878305</vt:lpwstr>
  </property>
  <property fmtid="{D5CDD505-2E9C-101B-9397-08002B2CF9AE}" pid="23" name="Objective-Version">
    <vt:lpwstr>4.0</vt:lpwstr>
  </property>
  <property fmtid="{D5CDD505-2E9C-101B-9397-08002B2CF9AE}" pid="24" name="Objective-VersionNumber">
    <vt:r8>4</vt:r8>
  </property>
  <property fmtid="{D5CDD505-2E9C-101B-9397-08002B2CF9AE}" pid="25" name="Objective-VersionComment">
    <vt:lpwstr/>
  </property>
  <property fmtid="{D5CDD505-2E9C-101B-9397-08002B2CF9AE}" pid="26" name="Objective-FileNumber">
    <vt:lpwstr>DHS/26/05071</vt:lpwstr>
  </property>
  <property fmtid="{D5CDD505-2E9C-101B-9397-08002B2CF9AE}" pid="27" name="Objective-Classification">
    <vt:lpwstr/>
  </property>
  <property fmtid="{D5CDD505-2E9C-101B-9397-08002B2CF9AE}" pid="28" name="Objective-Caveats">
    <vt:lpwstr/>
  </property>
  <property fmtid="{D5CDD505-2E9C-101B-9397-08002B2CF9AE}" pid="29" name="Objective-Business Unit">
    <vt:lpwstr>DHS : Disability Policy and Reform</vt:lpwstr>
  </property>
  <property fmtid="{D5CDD505-2E9C-101B-9397-08002B2CF9AE}" pid="30" name="Objective-Security Classification">
    <vt:lpwstr>OFFICIAL: Sensitive//SA CABINET</vt:lpwstr>
  </property>
  <property fmtid="{D5CDD505-2E9C-101B-9397-08002B2CF9AE}" pid="31" name="Objective-Document Type">
    <vt:lpwstr>Briefing</vt:lpwstr>
  </property>
  <property fmtid="{D5CDD505-2E9C-101B-9397-08002B2CF9AE}" pid="32" name="Objective-Description - Abstract">
    <vt:lpwstr/>
  </property>
  <property fmtid="{D5CDD505-2E9C-101B-9397-08002B2CF9AE}" pid="33" name="Objective-Author Name">
    <vt:lpwstr/>
  </property>
  <property fmtid="{D5CDD505-2E9C-101B-9397-08002B2CF9AE}" pid="34" name="Objective-Action Officer">
    <vt:lpwstr/>
  </property>
  <property fmtid="{D5CDD505-2E9C-101B-9397-08002B2CF9AE}" pid="35" name="Objective-Delegator">
    <vt:lpwstr/>
  </property>
  <property fmtid="{D5CDD505-2E9C-101B-9397-08002B2CF9AE}" pid="36" name="Objective-Connect Creator">
    <vt:lpwstr/>
  </property>
  <property fmtid="{D5CDD505-2E9C-101B-9397-08002B2CF9AE}" pid="37" name="ContentTypeId">
    <vt:lpwstr>0x01010052617A1A1D6D5F47AA06DB6E5BA87FA2</vt:lpwstr>
  </property>
  <property fmtid="{D5CDD505-2E9C-101B-9397-08002B2CF9AE}" pid="38" name="MediaServiceImageTags">
    <vt:lpwstr/>
  </property>
</Properties>
</file>